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BD5AFA" w:rsidRPr="00425F7E" w:rsidTr="00425F7E">
        <w:tc>
          <w:tcPr>
            <w:tcW w:w="4361" w:type="dxa"/>
          </w:tcPr>
          <w:p w:rsidR="00BD5AFA" w:rsidRPr="00E77B91" w:rsidRDefault="00BD5AFA" w:rsidP="00BD5AFA">
            <w:pPr>
              <w:spacing w:after="60"/>
              <w:jc w:val="center"/>
              <w:rPr>
                <w:rFonts w:eastAsia="Times New Roman" w:cs="Times New Roman"/>
                <w:b/>
                <w:color w:val="000000"/>
                <w:sz w:val="24"/>
                <w:szCs w:val="28"/>
              </w:rPr>
            </w:pPr>
            <w:r w:rsidRPr="00E77B91">
              <w:rPr>
                <w:rFonts w:eastAsia="Times New Roman" w:cs="Times New Roman"/>
                <w:b/>
                <w:color w:val="000000"/>
                <w:sz w:val="24"/>
                <w:szCs w:val="28"/>
              </w:rPr>
              <w:t>PHÒNG GD &amp; ĐT TX KỲ ANH</w:t>
            </w:r>
          </w:p>
          <w:p w:rsidR="00BD5AFA" w:rsidRPr="00E77B91" w:rsidRDefault="00BD5AFA" w:rsidP="00BD5AFA">
            <w:pPr>
              <w:spacing w:after="60"/>
              <w:jc w:val="center"/>
              <w:rPr>
                <w:rFonts w:eastAsia="Times New Roman" w:cs="Times New Roman"/>
                <w:b/>
                <w:color w:val="000000"/>
                <w:sz w:val="24"/>
                <w:szCs w:val="28"/>
              </w:rPr>
            </w:pPr>
            <w:r w:rsidRPr="00E77B91">
              <w:rPr>
                <w:rFonts w:eastAsia="Times New Roman" w:cs="Times New Roman"/>
                <w:b/>
                <w:color w:val="000000"/>
                <w:sz w:val="24"/>
                <w:szCs w:val="28"/>
              </w:rPr>
              <w:t>TRƯỜNG TIỂU HỌC KỲ LỢI</w:t>
            </w:r>
          </w:p>
          <w:p w:rsidR="00BD5AFA" w:rsidRPr="00E77B91" w:rsidRDefault="00BD5AFA" w:rsidP="00BD5AFA">
            <w:pPr>
              <w:spacing w:after="60"/>
              <w:jc w:val="center"/>
              <w:rPr>
                <w:rFonts w:eastAsia="Times New Roman" w:cs="Times New Roman"/>
                <w:b/>
                <w:color w:val="000000"/>
                <w:sz w:val="24"/>
                <w:szCs w:val="28"/>
              </w:rPr>
            </w:pPr>
            <w:r w:rsidRPr="00E77B91">
              <w:rPr>
                <w:rFonts w:eastAsia="Times New Roman" w:cs="Times New Roman"/>
                <w:b/>
                <w:color w:val="000000"/>
                <w:sz w:val="24"/>
                <w:szCs w:val="28"/>
              </w:rPr>
              <w:t>*****</w:t>
            </w:r>
          </w:p>
          <w:p w:rsidR="00BD5AFA" w:rsidRPr="00425F7E" w:rsidRDefault="00BD5AFA" w:rsidP="00BD5AFA">
            <w:pPr>
              <w:spacing w:after="60"/>
              <w:jc w:val="center"/>
              <w:rPr>
                <w:rFonts w:eastAsia="Times New Roman" w:cs="Times New Roman"/>
                <w:color w:val="000000"/>
                <w:szCs w:val="28"/>
              </w:rPr>
            </w:pPr>
            <w:r w:rsidRPr="00E77B91">
              <w:rPr>
                <w:rFonts w:eastAsia="Times New Roman" w:cs="Times New Roman"/>
                <w:b/>
                <w:color w:val="000000"/>
                <w:sz w:val="24"/>
                <w:szCs w:val="28"/>
              </w:rPr>
              <w:t>Số:…/KH-THKL</w:t>
            </w:r>
          </w:p>
        </w:tc>
        <w:tc>
          <w:tcPr>
            <w:tcW w:w="5670" w:type="dxa"/>
          </w:tcPr>
          <w:p w:rsidR="00BD5AFA" w:rsidRPr="00E77B91" w:rsidRDefault="00BD5AFA" w:rsidP="00BD5AFA">
            <w:pPr>
              <w:spacing w:after="60"/>
              <w:jc w:val="center"/>
              <w:rPr>
                <w:rFonts w:eastAsia="Times New Roman" w:cs="Times New Roman"/>
                <w:b/>
                <w:color w:val="000000"/>
                <w:sz w:val="24"/>
                <w:szCs w:val="26"/>
              </w:rPr>
            </w:pPr>
            <w:r w:rsidRPr="00E77B91">
              <w:rPr>
                <w:rFonts w:eastAsia="Times New Roman" w:cs="Times New Roman"/>
                <w:b/>
                <w:color w:val="000000"/>
                <w:sz w:val="24"/>
                <w:szCs w:val="26"/>
              </w:rPr>
              <w:t>CỘNG HÒA XÃ HỘI CHỦ NGHĨA VIỆT NAM</w:t>
            </w:r>
          </w:p>
          <w:p w:rsidR="00BD5AFA" w:rsidRPr="00E77B91" w:rsidRDefault="00BD5AFA" w:rsidP="00BD5AFA">
            <w:pPr>
              <w:spacing w:after="60"/>
              <w:jc w:val="center"/>
              <w:rPr>
                <w:rFonts w:eastAsia="Times New Roman" w:cs="Times New Roman"/>
                <w:b/>
                <w:color w:val="000000"/>
                <w:sz w:val="24"/>
                <w:szCs w:val="28"/>
              </w:rPr>
            </w:pPr>
            <w:r w:rsidRPr="00E77B91">
              <w:rPr>
                <w:rFonts w:eastAsia="Times New Roman" w:cs="Times New Roman"/>
                <w:b/>
                <w:color w:val="000000"/>
                <w:sz w:val="24"/>
                <w:szCs w:val="28"/>
              </w:rPr>
              <w:t>Độc lâp – Tự do – Hạnh phúc</w:t>
            </w:r>
          </w:p>
          <w:p w:rsidR="00BD5AFA" w:rsidRPr="00425F7E" w:rsidRDefault="00BD5AFA" w:rsidP="00BD5AFA">
            <w:pPr>
              <w:spacing w:after="60"/>
              <w:rPr>
                <w:rFonts w:eastAsia="Times New Roman" w:cs="Times New Roman"/>
                <w:color w:val="000000"/>
                <w:szCs w:val="28"/>
              </w:rPr>
            </w:pPr>
            <w:r w:rsidRPr="00425F7E">
              <w:rPr>
                <w:rFonts w:eastAsia="Times New Roman" w:cs="Times New Roman"/>
                <w:noProof/>
                <w:color w:val="000000"/>
                <w:szCs w:val="28"/>
              </w:rPr>
              <mc:AlternateContent>
                <mc:Choice Requires="wps">
                  <w:drawing>
                    <wp:anchor distT="0" distB="0" distL="114300" distR="114300" simplePos="0" relativeHeight="251659264" behindDoc="0" locked="0" layoutInCell="1" allowOverlap="1" wp14:anchorId="2EBB7D2C" wp14:editId="69BDC46B">
                      <wp:simplePos x="0" y="0"/>
                      <wp:positionH relativeFrom="column">
                        <wp:posOffset>1076325</wp:posOffset>
                      </wp:positionH>
                      <wp:positionV relativeFrom="paragraph">
                        <wp:posOffset>19685</wp:posOffset>
                      </wp:positionV>
                      <wp:extent cx="1397000" cy="12700"/>
                      <wp:effectExtent l="0" t="0" r="12700" b="25400"/>
                      <wp:wrapNone/>
                      <wp:docPr id="2" name="Straight Connector 2"/>
                      <wp:cNvGraphicFramePr/>
                      <a:graphic xmlns:a="http://schemas.openxmlformats.org/drawingml/2006/main">
                        <a:graphicData uri="http://schemas.microsoft.com/office/word/2010/wordprocessingShape">
                          <wps:wsp>
                            <wps:cNvCnPr/>
                            <wps:spPr>
                              <a:xfrm flipV="1">
                                <a:off x="0" y="0"/>
                                <a:ext cx="1397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75pt,1.55pt" to="19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" strokecolor="#4579b8 [3044]"/>
                  </w:pict>
                </mc:Fallback>
              </mc:AlternateContent>
            </w:r>
          </w:p>
          <w:p w:rsidR="00BD5AFA" w:rsidRPr="00425F7E" w:rsidRDefault="00BD5AFA" w:rsidP="00BD5AFA">
            <w:pPr>
              <w:spacing w:after="60"/>
              <w:rPr>
                <w:rFonts w:eastAsia="Times New Roman" w:cs="Times New Roman"/>
                <w:color w:val="000000"/>
                <w:szCs w:val="28"/>
              </w:rPr>
            </w:pPr>
          </w:p>
          <w:p w:rsidR="00BD5AFA" w:rsidRPr="00E77B91" w:rsidRDefault="00BD5AFA" w:rsidP="00BD5AFA">
            <w:pPr>
              <w:spacing w:after="60"/>
              <w:jc w:val="right"/>
              <w:rPr>
                <w:rFonts w:eastAsia="Times New Roman" w:cs="Times New Roman"/>
                <w:b/>
                <w:i/>
                <w:color w:val="000000"/>
                <w:szCs w:val="28"/>
              </w:rPr>
            </w:pPr>
            <w:r w:rsidRPr="00E77B91">
              <w:rPr>
                <w:rFonts w:eastAsia="Times New Roman" w:cs="Times New Roman"/>
                <w:b/>
                <w:i/>
                <w:color w:val="000000"/>
                <w:sz w:val="24"/>
                <w:szCs w:val="28"/>
              </w:rPr>
              <w:t>Kỳ Lợi, ngày 20 tháng 2 năm 2023</w:t>
            </w:r>
          </w:p>
        </w:tc>
      </w:tr>
    </w:tbl>
    <w:p w:rsidR="00BD5AFA" w:rsidRPr="00425F7E" w:rsidRDefault="00BD5AFA" w:rsidP="00BD5AFA">
      <w:pPr>
        <w:spacing w:after="60"/>
        <w:rPr>
          <w:rFonts w:eastAsia="Times New Roman" w:cs="Times New Roman"/>
          <w:color w:val="000000"/>
          <w:szCs w:val="28"/>
        </w:rPr>
      </w:pPr>
    </w:p>
    <w:p w:rsidR="00BD5AFA" w:rsidRPr="00BD5AFA" w:rsidRDefault="00BD5AFA" w:rsidP="00BD5AFA">
      <w:pPr>
        <w:spacing w:after="150"/>
        <w:ind w:right="165"/>
        <w:jc w:val="center"/>
        <w:rPr>
          <w:rFonts w:eastAsia="Times New Roman" w:cs="Times New Roman"/>
          <w:color w:val="333333"/>
          <w:szCs w:val="28"/>
        </w:rPr>
      </w:pPr>
      <w:r w:rsidRPr="00BD5AFA">
        <w:rPr>
          <w:rFonts w:eastAsia="Times New Roman" w:cs="Times New Roman"/>
          <w:b/>
          <w:bCs/>
          <w:color w:val="000000"/>
          <w:szCs w:val="28"/>
        </w:rPr>
        <w:t>KẾ HOẠCH</w:t>
      </w:r>
    </w:p>
    <w:p w:rsidR="00BD5AFA" w:rsidRPr="00BD5AFA" w:rsidRDefault="00BD5AFA" w:rsidP="00BD5AFA">
      <w:pPr>
        <w:spacing w:after="150"/>
        <w:ind w:right="180"/>
        <w:jc w:val="center"/>
        <w:rPr>
          <w:rFonts w:eastAsia="Times New Roman" w:cs="Times New Roman"/>
          <w:color w:val="333333"/>
          <w:szCs w:val="28"/>
        </w:rPr>
      </w:pPr>
      <w:r w:rsidRPr="00BD5AFA">
        <w:rPr>
          <w:rFonts w:eastAsia="Times New Roman" w:cs="Times New Roman"/>
          <w:color w:val="000000"/>
          <w:szCs w:val="28"/>
        </w:rPr>
        <w:t>  </w:t>
      </w:r>
      <w:r w:rsidRPr="00BD5AFA">
        <w:rPr>
          <w:rFonts w:eastAsia="Times New Roman" w:cs="Times New Roman"/>
          <w:b/>
          <w:bCs/>
          <w:color w:val="000000"/>
          <w:szCs w:val="28"/>
        </w:rPr>
        <w:t xml:space="preserve">Tổ chức Vòng </w:t>
      </w:r>
      <w:proofErr w:type="gramStart"/>
      <w:r w:rsidRPr="00BD5AFA">
        <w:rPr>
          <w:rFonts w:eastAsia="Times New Roman" w:cs="Times New Roman"/>
          <w:b/>
          <w:bCs/>
          <w:color w:val="000000"/>
          <w:szCs w:val="28"/>
        </w:rPr>
        <w:t>chung</w:t>
      </w:r>
      <w:proofErr w:type="gramEnd"/>
      <w:r w:rsidRPr="00BD5AFA">
        <w:rPr>
          <w:rFonts w:eastAsia="Times New Roman" w:cs="Times New Roman"/>
          <w:b/>
          <w:bCs/>
          <w:color w:val="000000"/>
          <w:szCs w:val="28"/>
        </w:rPr>
        <w:t xml:space="preserve"> kết cấp trường sân chơi “Đấu trường Toán học VioEdu” dành cho học sinh trường Tiểu học </w:t>
      </w:r>
      <w:r w:rsidRPr="00425F7E">
        <w:rPr>
          <w:rFonts w:eastAsia="Times New Roman" w:cs="Times New Roman"/>
          <w:b/>
          <w:bCs/>
          <w:color w:val="000000"/>
          <w:szCs w:val="28"/>
        </w:rPr>
        <w:t>Kỳ Lợi</w:t>
      </w:r>
      <w:r w:rsidRPr="00BD5AFA">
        <w:rPr>
          <w:rFonts w:eastAsia="Times New Roman" w:cs="Times New Roman"/>
          <w:color w:val="000000"/>
          <w:szCs w:val="28"/>
        </w:rPr>
        <w:t> </w:t>
      </w:r>
    </w:p>
    <w:p w:rsidR="00BD5AFA" w:rsidRPr="00BD5AFA" w:rsidRDefault="00BD5AFA" w:rsidP="00BD5AFA">
      <w:pPr>
        <w:spacing w:after="150"/>
        <w:ind w:right="180"/>
        <w:jc w:val="center"/>
        <w:rPr>
          <w:rFonts w:eastAsia="Times New Roman" w:cs="Times New Roman"/>
          <w:color w:val="333333"/>
          <w:szCs w:val="28"/>
        </w:rPr>
      </w:pPr>
      <w:r w:rsidRPr="00425F7E">
        <w:rPr>
          <w:rFonts w:eastAsia="Times New Roman" w:cs="Times New Roman"/>
          <w:b/>
          <w:bCs/>
          <w:color w:val="000000"/>
          <w:szCs w:val="28"/>
        </w:rPr>
        <w:t>Năm học 2022 – 2023</w:t>
      </w:r>
    </w:p>
    <w:p w:rsidR="00BD5AFA" w:rsidRPr="00BD5AFA" w:rsidRDefault="00BD5AFA" w:rsidP="00FD70BE">
      <w:pPr>
        <w:pStyle w:val="NoSpacing"/>
      </w:pPr>
      <w:r w:rsidRPr="00BD5AFA">
        <w:t> </w:t>
      </w:r>
    </w:p>
    <w:p w:rsidR="00BD5AFA" w:rsidRDefault="00FD70BE" w:rsidP="00FD70BE">
      <w:pPr>
        <w:pStyle w:val="NoSpacing"/>
        <w:rPr>
          <w:i/>
          <w:iCs/>
          <w:color w:val="000000"/>
        </w:rPr>
      </w:pPr>
      <w:r>
        <w:rPr>
          <w:i/>
          <w:iCs/>
          <w:color w:val="000000"/>
        </w:rPr>
        <w:tab/>
      </w:r>
      <w:r w:rsidR="00BD5AFA" w:rsidRPr="00425F7E">
        <w:rPr>
          <w:i/>
          <w:iCs/>
          <w:color w:val="000000"/>
        </w:rPr>
        <w:t xml:space="preserve">Căn cứ công văn </w:t>
      </w:r>
      <w:r w:rsidR="00704B65">
        <w:rPr>
          <w:i/>
          <w:iCs/>
          <w:color w:val="000000"/>
        </w:rPr>
        <w:t xml:space="preserve">375/ PGDĐT </w:t>
      </w:r>
      <w:r w:rsidR="00BD5AFA" w:rsidRPr="00BD5AFA">
        <w:rPr>
          <w:i/>
          <w:iCs/>
          <w:color w:val="000000"/>
        </w:rPr>
        <w:t xml:space="preserve">về việc đề nghị triển khai “”Đấu trường Toán học”” cho học sinh các trường Tiểu học và THCS trên địa bàn </w:t>
      </w:r>
      <w:r w:rsidR="00BD5AFA" w:rsidRPr="00425F7E">
        <w:rPr>
          <w:i/>
          <w:iCs/>
          <w:color w:val="000000"/>
        </w:rPr>
        <w:t>thị xã Kỳ Anh</w:t>
      </w:r>
      <w:r>
        <w:rPr>
          <w:i/>
          <w:iCs/>
          <w:color w:val="000000"/>
        </w:rPr>
        <w:t>;</w:t>
      </w:r>
    </w:p>
    <w:p w:rsidR="00FD70BE" w:rsidRPr="00BD5AFA" w:rsidRDefault="00FD70BE" w:rsidP="00FD70BE">
      <w:pPr>
        <w:pStyle w:val="NoSpacing"/>
      </w:pPr>
      <w:r>
        <w:rPr>
          <w:i/>
          <w:iCs/>
          <w:color w:val="000000"/>
        </w:rPr>
        <w:tab/>
        <w:t>Căn cứ vào tình hình thực tế hoạt động của nhà trường;</w:t>
      </w:r>
    </w:p>
    <w:p w:rsidR="00BD5AFA" w:rsidRPr="00BD5AFA" w:rsidRDefault="00FD70BE" w:rsidP="00FD70BE">
      <w:pPr>
        <w:pStyle w:val="NoSpacing"/>
      </w:pPr>
      <w:r>
        <w:rPr>
          <w:i/>
          <w:iCs/>
          <w:color w:val="000000"/>
        </w:rPr>
        <w:tab/>
      </w:r>
      <w:r w:rsidR="00BD5AFA" w:rsidRPr="00BD5AFA">
        <w:rPr>
          <w:i/>
          <w:iCs/>
          <w:color w:val="000000"/>
        </w:rPr>
        <w:t xml:space="preserve">Trường Tiểu học </w:t>
      </w:r>
      <w:r w:rsidR="00BD5AFA" w:rsidRPr="00425F7E">
        <w:rPr>
          <w:i/>
          <w:iCs/>
          <w:color w:val="000000"/>
        </w:rPr>
        <w:t>Kỳ Lợi</w:t>
      </w:r>
      <w:r w:rsidR="00BD5AFA" w:rsidRPr="00BD5AFA">
        <w:rPr>
          <w:i/>
          <w:iCs/>
          <w:color w:val="000000"/>
        </w:rPr>
        <w:t xml:space="preserve"> xây dựng Kế hoạch Tổ chức thi “”Đấu trường Toán học” cấp trường cho học sinh trường Tiểu học </w:t>
      </w:r>
      <w:r w:rsidR="00BD5AFA" w:rsidRPr="00425F7E">
        <w:rPr>
          <w:i/>
          <w:iCs/>
          <w:color w:val="000000"/>
        </w:rPr>
        <w:t>Kỳ Lợi năm học học 2022-2023</w:t>
      </w:r>
      <w:r w:rsidR="00BD5AFA" w:rsidRPr="00BD5AFA">
        <w:rPr>
          <w:i/>
          <w:iCs/>
          <w:color w:val="000000"/>
        </w:rPr>
        <w:t xml:space="preserve"> như sau:</w:t>
      </w:r>
    </w:p>
    <w:p w:rsidR="00BD5AFA" w:rsidRPr="00BD5AFA" w:rsidRDefault="00BD5AFA" w:rsidP="00BD5AFA">
      <w:pPr>
        <w:spacing w:before="120" w:after="120"/>
        <w:ind w:right="180" w:firstLine="617"/>
        <w:jc w:val="both"/>
        <w:rPr>
          <w:rFonts w:eastAsia="Times New Roman" w:cs="Times New Roman"/>
          <w:color w:val="333333"/>
          <w:szCs w:val="28"/>
        </w:rPr>
      </w:pPr>
      <w:r w:rsidRPr="00BD5AFA">
        <w:rPr>
          <w:rFonts w:eastAsia="Times New Roman" w:cs="Times New Roman"/>
          <w:b/>
          <w:bCs/>
          <w:color w:val="000000"/>
          <w:szCs w:val="28"/>
        </w:rPr>
        <w:t>I. MỤC ĐÍCH YÊU CẦU</w:t>
      </w:r>
    </w:p>
    <w:p w:rsidR="00BD5AFA" w:rsidRPr="00BD5AFA" w:rsidRDefault="00BD5AFA" w:rsidP="00BD5AFA">
      <w:pPr>
        <w:spacing w:before="120" w:after="120"/>
        <w:ind w:right="180" w:firstLine="617"/>
        <w:jc w:val="both"/>
        <w:rPr>
          <w:rFonts w:eastAsia="Times New Roman" w:cs="Times New Roman"/>
          <w:color w:val="333333"/>
          <w:szCs w:val="28"/>
        </w:rPr>
      </w:pPr>
      <w:r w:rsidRPr="00BD5AFA">
        <w:rPr>
          <w:rFonts w:eastAsia="Times New Roman" w:cs="Times New Roman"/>
          <w:color w:val="000000"/>
          <w:szCs w:val="28"/>
        </w:rPr>
        <w:t xml:space="preserve"> Nhằm tạo sân chơi bổ ích, lý thú qua đó góp phần củng cố và nâng cao kiến thức, nuôi dưỡng niềm đam mê và </w:t>
      </w:r>
      <w:proofErr w:type="gramStart"/>
      <w:r w:rsidRPr="00BD5AFA">
        <w:rPr>
          <w:rFonts w:eastAsia="Times New Roman" w:cs="Times New Roman"/>
          <w:color w:val="000000"/>
          <w:szCs w:val="28"/>
        </w:rPr>
        <w:t>lan</w:t>
      </w:r>
      <w:proofErr w:type="gramEnd"/>
      <w:r w:rsidRPr="00BD5AFA">
        <w:rPr>
          <w:rFonts w:eastAsia="Times New Roman" w:cs="Times New Roman"/>
          <w:color w:val="000000"/>
          <w:szCs w:val="28"/>
        </w:rPr>
        <w:t xml:space="preserve"> tỏa tình yêu Toán học, </w:t>
      </w:r>
      <w:r w:rsidR="00FD70BE">
        <w:rPr>
          <w:rFonts w:eastAsia="Times New Roman" w:cs="Times New Roman"/>
          <w:color w:val="000000"/>
          <w:szCs w:val="28"/>
        </w:rPr>
        <w:pgNum/>
        <w:t>hem</w:t>
      </w:r>
      <w:r w:rsidRPr="00BD5AFA">
        <w:rPr>
          <w:rFonts w:eastAsia="Times New Roman" w:cs="Times New Roman"/>
          <w:color w:val="000000"/>
          <w:szCs w:val="28"/>
        </w:rPr>
        <w:t xml:space="preserve"> cường ứng dụng công nghệ thông tin như một phương thức học tập tích cực, chủ động, thân thiện, lành mạnh dành cho học sinh Tiểu học.</w:t>
      </w:r>
    </w:p>
    <w:p w:rsidR="00BD5AFA" w:rsidRPr="00BD5AFA" w:rsidRDefault="00BD5AFA" w:rsidP="00BD5AFA">
      <w:pPr>
        <w:spacing w:before="120" w:after="120"/>
        <w:ind w:right="180" w:firstLine="617"/>
        <w:jc w:val="both"/>
        <w:rPr>
          <w:rFonts w:eastAsia="Times New Roman" w:cs="Times New Roman"/>
          <w:color w:val="333333"/>
          <w:szCs w:val="28"/>
        </w:rPr>
      </w:pPr>
      <w:proofErr w:type="gramStart"/>
      <w:r w:rsidRPr="00BD5AFA">
        <w:rPr>
          <w:rFonts w:eastAsia="Times New Roman" w:cs="Times New Roman"/>
          <w:color w:val="000000"/>
          <w:szCs w:val="28"/>
        </w:rPr>
        <w:t xml:space="preserve">Là dịp để nhà trường có </w:t>
      </w:r>
      <w:r w:rsidR="000F6DBE">
        <w:rPr>
          <w:rFonts w:eastAsia="Times New Roman" w:cs="Times New Roman"/>
          <w:color w:val="000000"/>
          <w:szCs w:val="28"/>
        </w:rPr>
        <w:t>thêm</w:t>
      </w:r>
      <w:r w:rsidRPr="00BD5AFA">
        <w:rPr>
          <w:rFonts w:eastAsia="Times New Roman" w:cs="Times New Roman"/>
          <w:color w:val="000000"/>
          <w:szCs w:val="28"/>
        </w:rPr>
        <w:t xml:space="preserve"> những kinh nghiệm trong công tác tổ ch</w:t>
      </w:r>
      <w:r w:rsidR="00704B65">
        <w:rPr>
          <w:rFonts w:eastAsia="Times New Roman" w:cs="Times New Roman"/>
          <w:color w:val="000000"/>
          <w:szCs w:val="28"/>
        </w:rPr>
        <w:t xml:space="preserve">ức, chỉ đạo, triển khai dạy học </w:t>
      </w:r>
      <w:r w:rsidRPr="00BD5AFA">
        <w:rPr>
          <w:rFonts w:eastAsia="Times New Roman" w:cs="Times New Roman"/>
          <w:color w:val="000000"/>
          <w:szCs w:val="28"/>
        </w:rPr>
        <w:t>bằng việc ứng dụng CNTT qua đó nâng cao chất lượng dạy học, kịp thời phát hiện và bồi dưỡng học sinh có năng khiếu toán học.</w:t>
      </w:r>
      <w:proofErr w:type="gramEnd"/>
    </w:p>
    <w:p w:rsidR="00BD5AFA" w:rsidRPr="00FD70BE" w:rsidRDefault="00BD5AFA" w:rsidP="00FD70BE">
      <w:pPr>
        <w:pStyle w:val="NoSpacing"/>
        <w:rPr>
          <w:b/>
          <w:color w:val="333333"/>
        </w:rPr>
      </w:pPr>
      <w:r w:rsidRPr="00FD70BE">
        <w:rPr>
          <w:b/>
        </w:rPr>
        <w:t>II. TỔ CHỨC THỰC HIỆN</w:t>
      </w:r>
    </w:p>
    <w:p w:rsidR="00BD5AFA" w:rsidRPr="00FD70BE" w:rsidRDefault="00FD70BE" w:rsidP="00FD70BE">
      <w:pPr>
        <w:pStyle w:val="NoSpacing"/>
        <w:rPr>
          <w:b/>
          <w:color w:val="333333"/>
        </w:rPr>
      </w:pPr>
      <w:r w:rsidRPr="00FD70BE">
        <w:rPr>
          <w:b/>
        </w:rPr>
        <w:t xml:space="preserve">1. </w:t>
      </w:r>
      <w:r w:rsidR="00BD5AFA" w:rsidRPr="00FD70BE">
        <w:rPr>
          <w:b/>
        </w:rPr>
        <w:t>Thời gian tổ chức</w:t>
      </w:r>
    </w:p>
    <w:p w:rsidR="00BD5AFA" w:rsidRDefault="00BD5AFA" w:rsidP="00FD70BE">
      <w:pPr>
        <w:pStyle w:val="NoSpacing"/>
      </w:pPr>
      <w:r w:rsidRPr="00BD5AFA">
        <w:t xml:space="preserve">Căn cứ trên tình hình thực tế lịch thi của BTC, lịch làm việc của nhà trường, trường Tiểu học </w:t>
      </w:r>
      <w:r w:rsidRPr="00425F7E">
        <w:t>Kỳ Lợi</w:t>
      </w:r>
      <w:r w:rsidRPr="00BD5AFA">
        <w:t xml:space="preserve"> lựa chọn thời gian các ca thi cụ thể trong bảng sau:</w:t>
      </w:r>
    </w:p>
    <w:p w:rsidR="00FD70BE" w:rsidRPr="00BD5AFA" w:rsidRDefault="00FD70BE" w:rsidP="00FD70BE">
      <w:pPr>
        <w:pStyle w:val="NoSpacing"/>
        <w:rPr>
          <w:color w:val="333333"/>
        </w:rPr>
      </w:pPr>
    </w:p>
    <w:tbl>
      <w:tblPr>
        <w:tblW w:w="8400" w:type="dxa"/>
        <w:tblInd w:w="495" w:type="dxa"/>
        <w:tblCellMar>
          <w:top w:w="15" w:type="dxa"/>
          <w:left w:w="15" w:type="dxa"/>
          <w:bottom w:w="15" w:type="dxa"/>
          <w:right w:w="15" w:type="dxa"/>
        </w:tblCellMar>
        <w:tblLook w:val="04A0" w:firstRow="1" w:lastRow="0" w:firstColumn="1" w:lastColumn="0" w:noHBand="0" w:noVBand="1"/>
      </w:tblPr>
      <w:tblGrid>
        <w:gridCol w:w="2400"/>
        <w:gridCol w:w="1245"/>
        <w:gridCol w:w="2580"/>
        <w:gridCol w:w="2175"/>
      </w:tblGrid>
      <w:tr w:rsidR="00BD5AFA" w:rsidRPr="00FD70BE" w:rsidTr="00BD5AFA">
        <w:trPr>
          <w:trHeight w:val="540"/>
        </w:trPr>
        <w:tc>
          <w:tcPr>
            <w:tcW w:w="2400" w:type="dxa"/>
            <w:tcBorders>
              <w:top w:val="single" w:sz="6" w:space="0" w:color="000000"/>
              <w:left w:val="single" w:sz="6" w:space="0" w:color="000000"/>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b/>
                <w:sz w:val="24"/>
              </w:rPr>
            </w:pPr>
            <w:r w:rsidRPr="00FD70BE">
              <w:rPr>
                <w:b/>
                <w:sz w:val="24"/>
              </w:rPr>
              <w:t>Ngày</w:t>
            </w:r>
          </w:p>
        </w:tc>
        <w:tc>
          <w:tcPr>
            <w:tcW w:w="1245" w:type="dxa"/>
            <w:tcBorders>
              <w:top w:val="single" w:sz="6" w:space="0" w:color="000000"/>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b/>
                <w:sz w:val="24"/>
              </w:rPr>
            </w:pPr>
            <w:r w:rsidRPr="00FD70BE">
              <w:rPr>
                <w:b/>
                <w:sz w:val="24"/>
              </w:rPr>
              <w:t>Ca thi</w:t>
            </w:r>
          </w:p>
        </w:tc>
        <w:tc>
          <w:tcPr>
            <w:tcW w:w="2580" w:type="dxa"/>
            <w:tcBorders>
              <w:top w:val="single" w:sz="6" w:space="0" w:color="000000"/>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b/>
                <w:sz w:val="24"/>
              </w:rPr>
            </w:pPr>
            <w:r w:rsidRPr="00FD70BE">
              <w:rPr>
                <w:b/>
                <w:sz w:val="24"/>
              </w:rPr>
              <w:t>Giờ thi</w:t>
            </w:r>
          </w:p>
        </w:tc>
        <w:tc>
          <w:tcPr>
            <w:tcW w:w="2175" w:type="dxa"/>
            <w:tcBorders>
              <w:top w:val="single" w:sz="6" w:space="0" w:color="000000"/>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b/>
                <w:sz w:val="24"/>
              </w:rPr>
            </w:pPr>
            <w:r w:rsidRPr="00FD70BE">
              <w:rPr>
                <w:b/>
                <w:sz w:val="24"/>
              </w:rPr>
              <w:t>Khối lớp</w:t>
            </w:r>
          </w:p>
        </w:tc>
      </w:tr>
      <w:tr w:rsidR="00BD5AFA" w:rsidRPr="00BD5AFA" w:rsidTr="00BD5AFA">
        <w:trPr>
          <w:trHeight w:val="540"/>
        </w:trPr>
        <w:tc>
          <w:tcPr>
            <w:tcW w:w="2400" w:type="dxa"/>
            <w:vMerge w:val="restart"/>
            <w:tcBorders>
              <w:top w:val="nil"/>
              <w:left w:val="single" w:sz="6" w:space="0" w:color="000000"/>
              <w:bottom w:val="single" w:sz="6" w:space="0" w:color="000000"/>
              <w:right w:val="single" w:sz="6" w:space="0" w:color="000000"/>
            </w:tcBorders>
            <w:tcMar>
              <w:top w:w="0" w:type="dxa"/>
              <w:left w:w="216" w:type="dxa"/>
              <w:bottom w:w="0" w:type="dxa"/>
              <w:right w:w="120" w:type="dxa"/>
            </w:tcMar>
            <w:hideMark/>
          </w:tcPr>
          <w:p w:rsidR="00FD70BE" w:rsidRDefault="00FD70BE" w:rsidP="00FD70BE">
            <w:pPr>
              <w:jc w:val="center"/>
              <w:rPr>
                <w:sz w:val="24"/>
              </w:rPr>
            </w:pPr>
          </w:p>
          <w:p w:rsidR="00FD70BE" w:rsidRDefault="00FD70BE" w:rsidP="00FD70BE">
            <w:pPr>
              <w:jc w:val="center"/>
              <w:rPr>
                <w:sz w:val="24"/>
              </w:rPr>
            </w:pPr>
          </w:p>
          <w:p w:rsidR="00FD70BE" w:rsidRDefault="00FD70BE" w:rsidP="00FD70BE">
            <w:pPr>
              <w:jc w:val="center"/>
              <w:rPr>
                <w:sz w:val="24"/>
              </w:rPr>
            </w:pPr>
          </w:p>
          <w:p w:rsidR="00FD70BE" w:rsidRDefault="00FD70BE" w:rsidP="00FD70BE">
            <w:pPr>
              <w:jc w:val="center"/>
              <w:rPr>
                <w:sz w:val="24"/>
              </w:rPr>
            </w:pPr>
          </w:p>
          <w:p w:rsidR="00BD5AFA" w:rsidRPr="00FD70BE" w:rsidRDefault="00704B65" w:rsidP="00FD70BE">
            <w:pPr>
              <w:jc w:val="center"/>
              <w:rPr>
                <w:sz w:val="24"/>
              </w:rPr>
            </w:pPr>
            <w:r w:rsidRPr="00FD70BE">
              <w:rPr>
                <w:sz w:val="24"/>
              </w:rPr>
              <w:t>Thứ 4</w:t>
            </w:r>
          </w:p>
          <w:p w:rsidR="00BD5AFA" w:rsidRPr="00FD70BE" w:rsidRDefault="00704B65" w:rsidP="00FD70BE">
            <w:pPr>
              <w:jc w:val="center"/>
              <w:rPr>
                <w:sz w:val="24"/>
              </w:rPr>
            </w:pPr>
            <w:r w:rsidRPr="00FD70BE">
              <w:rPr>
                <w:sz w:val="24"/>
              </w:rPr>
              <w:t>(ngày 22</w:t>
            </w:r>
            <w:r w:rsidR="00BD5AFA" w:rsidRPr="00FD70BE">
              <w:rPr>
                <w:sz w:val="24"/>
              </w:rPr>
              <w:t>/02/2023)</w:t>
            </w:r>
          </w:p>
        </w:tc>
        <w:tc>
          <w:tcPr>
            <w:tcW w:w="124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w:t>
            </w:r>
          </w:p>
        </w:tc>
        <w:tc>
          <w:tcPr>
            <w:tcW w:w="2580"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13h30 - 13h50</w:t>
            </w:r>
          </w:p>
        </w:tc>
        <w:tc>
          <w:tcPr>
            <w:tcW w:w="217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sz w:val="24"/>
              </w:rPr>
            </w:pPr>
            <w:r w:rsidRPr="00FD70BE">
              <w:rPr>
                <w:sz w:val="24"/>
              </w:rPr>
              <w:t>3</w:t>
            </w:r>
          </w:p>
        </w:tc>
      </w:tr>
      <w:tr w:rsidR="00BD5AFA" w:rsidRPr="00BD5AFA" w:rsidTr="00BD5AFA">
        <w:trPr>
          <w:trHeight w:val="540"/>
        </w:trPr>
        <w:tc>
          <w:tcPr>
            <w:tcW w:w="0" w:type="auto"/>
            <w:vMerge/>
            <w:tcBorders>
              <w:top w:val="nil"/>
              <w:left w:val="single" w:sz="6" w:space="0" w:color="000000"/>
              <w:bottom w:val="single" w:sz="6" w:space="0" w:color="000000"/>
              <w:right w:val="single" w:sz="6" w:space="0" w:color="000000"/>
            </w:tcBorders>
            <w:vAlign w:val="center"/>
            <w:hideMark/>
          </w:tcPr>
          <w:p w:rsidR="00BD5AFA" w:rsidRPr="00FD70BE" w:rsidRDefault="00BD5AFA" w:rsidP="00FD70BE">
            <w:pPr>
              <w:rPr>
                <w:sz w:val="24"/>
              </w:rPr>
            </w:pPr>
          </w:p>
        </w:tc>
        <w:tc>
          <w:tcPr>
            <w:tcW w:w="124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2</w:t>
            </w:r>
          </w:p>
        </w:tc>
        <w:tc>
          <w:tcPr>
            <w:tcW w:w="2580"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14h20 - 14h40</w:t>
            </w:r>
          </w:p>
        </w:tc>
        <w:tc>
          <w:tcPr>
            <w:tcW w:w="217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sz w:val="24"/>
              </w:rPr>
            </w:pPr>
            <w:r w:rsidRPr="00FD70BE">
              <w:rPr>
                <w:sz w:val="24"/>
              </w:rPr>
              <w:t>2</w:t>
            </w:r>
          </w:p>
        </w:tc>
      </w:tr>
      <w:tr w:rsidR="00BD5AFA" w:rsidRPr="00BD5AFA" w:rsidTr="00BD5AFA">
        <w:trPr>
          <w:trHeight w:val="540"/>
        </w:trPr>
        <w:tc>
          <w:tcPr>
            <w:tcW w:w="0" w:type="auto"/>
            <w:vMerge/>
            <w:tcBorders>
              <w:top w:val="nil"/>
              <w:left w:val="single" w:sz="6" w:space="0" w:color="000000"/>
              <w:bottom w:val="single" w:sz="6" w:space="0" w:color="000000"/>
              <w:right w:val="single" w:sz="6" w:space="0" w:color="000000"/>
            </w:tcBorders>
            <w:vAlign w:val="center"/>
            <w:hideMark/>
          </w:tcPr>
          <w:p w:rsidR="00BD5AFA" w:rsidRPr="00FD70BE" w:rsidRDefault="00BD5AFA" w:rsidP="00FD70BE">
            <w:pPr>
              <w:rPr>
                <w:sz w:val="24"/>
              </w:rPr>
            </w:pPr>
          </w:p>
        </w:tc>
        <w:tc>
          <w:tcPr>
            <w:tcW w:w="124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3</w:t>
            </w:r>
          </w:p>
        </w:tc>
        <w:tc>
          <w:tcPr>
            <w:tcW w:w="2580"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15h10 - 15h30</w:t>
            </w:r>
          </w:p>
        </w:tc>
        <w:tc>
          <w:tcPr>
            <w:tcW w:w="217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sz w:val="24"/>
              </w:rPr>
            </w:pPr>
            <w:r w:rsidRPr="00FD70BE">
              <w:rPr>
                <w:sz w:val="24"/>
              </w:rPr>
              <w:t>1</w:t>
            </w:r>
          </w:p>
        </w:tc>
      </w:tr>
      <w:tr w:rsidR="00BD5AFA" w:rsidRPr="00BD5AFA" w:rsidTr="00BD5AFA">
        <w:trPr>
          <w:trHeight w:val="540"/>
        </w:trPr>
        <w:tc>
          <w:tcPr>
            <w:tcW w:w="0" w:type="auto"/>
            <w:vMerge/>
            <w:tcBorders>
              <w:top w:val="nil"/>
              <w:left w:val="single" w:sz="6" w:space="0" w:color="000000"/>
              <w:bottom w:val="single" w:sz="6" w:space="0" w:color="000000"/>
              <w:right w:val="single" w:sz="6" w:space="0" w:color="000000"/>
            </w:tcBorders>
            <w:vAlign w:val="center"/>
            <w:hideMark/>
          </w:tcPr>
          <w:p w:rsidR="00BD5AFA" w:rsidRPr="00FD70BE" w:rsidRDefault="00BD5AFA" w:rsidP="00FD70BE">
            <w:pPr>
              <w:rPr>
                <w:sz w:val="24"/>
              </w:rPr>
            </w:pPr>
          </w:p>
        </w:tc>
        <w:tc>
          <w:tcPr>
            <w:tcW w:w="124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4</w:t>
            </w:r>
          </w:p>
        </w:tc>
        <w:tc>
          <w:tcPr>
            <w:tcW w:w="2580"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16h00 – 16h20</w:t>
            </w:r>
          </w:p>
        </w:tc>
        <w:tc>
          <w:tcPr>
            <w:tcW w:w="217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sz w:val="24"/>
              </w:rPr>
            </w:pPr>
            <w:r w:rsidRPr="00FD70BE">
              <w:rPr>
                <w:sz w:val="24"/>
              </w:rPr>
              <w:t>4</w:t>
            </w:r>
          </w:p>
        </w:tc>
      </w:tr>
      <w:tr w:rsidR="00BD5AFA" w:rsidRPr="00BD5AFA" w:rsidTr="00BD5AFA">
        <w:trPr>
          <w:trHeight w:val="540"/>
        </w:trPr>
        <w:tc>
          <w:tcPr>
            <w:tcW w:w="0" w:type="auto"/>
            <w:vMerge/>
            <w:tcBorders>
              <w:top w:val="nil"/>
              <w:left w:val="single" w:sz="6" w:space="0" w:color="000000"/>
              <w:bottom w:val="single" w:sz="6" w:space="0" w:color="000000"/>
              <w:right w:val="single" w:sz="6" w:space="0" w:color="000000"/>
            </w:tcBorders>
            <w:vAlign w:val="center"/>
            <w:hideMark/>
          </w:tcPr>
          <w:p w:rsidR="00BD5AFA" w:rsidRPr="00FD70BE" w:rsidRDefault="00BD5AFA" w:rsidP="00FD70BE">
            <w:pPr>
              <w:rPr>
                <w:sz w:val="24"/>
              </w:rPr>
            </w:pPr>
          </w:p>
        </w:tc>
        <w:tc>
          <w:tcPr>
            <w:tcW w:w="124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5</w:t>
            </w:r>
          </w:p>
        </w:tc>
        <w:tc>
          <w:tcPr>
            <w:tcW w:w="2580"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rPr>
                <w:sz w:val="24"/>
              </w:rPr>
            </w:pPr>
            <w:r w:rsidRPr="00FD70BE">
              <w:rPr>
                <w:sz w:val="24"/>
              </w:rPr>
              <w:t>16h50 – 17h10</w:t>
            </w:r>
          </w:p>
        </w:tc>
        <w:tc>
          <w:tcPr>
            <w:tcW w:w="2175" w:type="dxa"/>
            <w:tcBorders>
              <w:top w:val="nil"/>
              <w:left w:val="nil"/>
              <w:bottom w:val="single" w:sz="6" w:space="0" w:color="000000"/>
              <w:right w:val="single" w:sz="6" w:space="0" w:color="000000"/>
            </w:tcBorders>
            <w:tcMar>
              <w:top w:w="0" w:type="dxa"/>
              <w:left w:w="216" w:type="dxa"/>
              <w:bottom w:w="0" w:type="dxa"/>
              <w:right w:w="120" w:type="dxa"/>
            </w:tcMar>
            <w:hideMark/>
          </w:tcPr>
          <w:p w:rsidR="00BD5AFA" w:rsidRPr="00FD70BE" w:rsidRDefault="00BD5AFA" w:rsidP="00FD70BE">
            <w:pPr>
              <w:jc w:val="center"/>
              <w:rPr>
                <w:sz w:val="24"/>
              </w:rPr>
            </w:pPr>
            <w:r w:rsidRPr="00FD70BE">
              <w:rPr>
                <w:sz w:val="24"/>
              </w:rPr>
              <w:t>5</w:t>
            </w:r>
          </w:p>
        </w:tc>
      </w:tr>
    </w:tbl>
    <w:p w:rsidR="00BD5AFA" w:rsidRPr="00BD5AFA" w:rsidRDefault="00BD5AFA" w:rsidP="00FD70BE">
      <w:pPr>
        <w:spacing w:before="120" w:after="120"/>
        <w:jc w:val="both"/>
        <w:rPr>
          <w:rFonts w:eastAsia="Times New Roman" w:cs="Times New Roman"/>
          <w:color w:val="333333"/>
          <w:szCs w:val="28"/>
        </w:rPr>
      </w:pPr>
      <w:r w:rsidRPr="00BD5AFA">
        <w:rPr>
          <w:rFonts w:eastAsia="Times New Roman" w:cs="Times New Roman"/>
          <w:b/>
          <w:bCs/>
          <w:color w:val="000000"/>
          <w:szCs w:val="28"/>
        </w:rPr>
        <w:lastRenderedPageBreak/>
        <w:t>2. Hình thức tổ chức</w:t>
      </w:r>
    </w:p>
    <w:p w:rsidR="00BD5AFA" w:rsidRPr="00BD5AFA" w:rsidRDefault="00BD5AFA" w:rsidP="00BD5AFA">
      <w:pPr>
        <w:spacing w:before="120" w:after="120"/>
        <w:ind w:firstLine="602"/>
        <w:jc w:val="both"/>
        <w:rPr>
          <w:rFonts w:eastAsia="Times New Roman" w:cs="Times New Roman"/>
          <w:color w:val="333333"/>
          <w:szCs w:val="28"/>
        </w:rPr>
      </w:pPr>
      <w:r w:rsidRPr="00BD5AFA">
        <w:rPr>
          <w:rFonts w:eastAsia="Times New Roman" w:cs="Times New Roman"/>
          <w:color w:val="000000"/>
          <w:szCs w:val="28"/>
        </w:rPr>
        <w:t xml:space="preserve">Sử dụng hình thức thi </w:t>
      </w:r>
      <w:r w:rsidRPr="00425F7E">
        <w:rPr>
          <w:rFonts w:eastAsia="Times New Roman" w:cs="Times New Roman"/>
          <w:color w:val="000000"/>
          <w:szCs w:val="28"/>
        </w:rPr>
        <w:t xml:space="preserve">tập trung </w:t>
      </w:r>
      <w:proofErr w:type="gramStart"/>
      <w:r w:rsidRPr="00425F7E">
        <w:rPr>
          <w:rFonts w:eastAsia="Times New Roman" w:cs="Times New Roman"/>
          <w:color w:val="000000"/>
          <w:szCs w:val="28"/>
        </w:rPr>
        <w:t>theo</w:t>
      </w:r>
      <w:proofErr w:type="gramEnd"/>
      <w:r w:rsidRPr="00425F7E">
        <w:rPr>
          <w:rFonts w:eastAsia="Times New Roman" w:cs="Times New Roman"/>
          <w:color w:val="000000"/>
          <w:szCs w:val="28"/>
        </w:rPr>
        <w:t xml:space="preserve"> điểm trường</w:t>
      </w:r>
      <w:r w:rsidRPr="00BD5AFA">
        <w:rPr>
          <w:rFonts w:eastAsia="Times New Roman" w:cs="Times New Roman"/>
          <w:color w:val="000000"/>
          <w:szCs w:val="28"/>
        </w:rPr>
        <w:t xml:space="preserve"> đảm bảo công bằng, minh bạch, đúng theo tinh thần của sân chơi.</w:t>
      </w:r>
    </w:p>
    <w:p w:rsidR="00BD5AFA" w:rsidRPr="00BD5AFA" w:rsidRDefault="00BD5AFA" w:rsidP="00BD5AFA">
      <w:pPr>
        <w:spacing w:before="120" w:after="120"/>
        <w:ind w:right="105" w:firstLine="602"/>
        <w:jc w:val="both"/>
        <w:rPr>
          <w:rFonts w:eastAsia="Times New Roman" w:cs="Times New Roman"/>
          <w:color w:val="333333"/>
          <w:szCs w:val="28"/>
        </w:rPr>
      </w:pPr>
      <w:r w:rsidRPr="00BD5AFA">
        <w:rPr>
          <w:rFonts w:eastAsia="Times New Roman" w:cs="Times New Roman"/>
          <w:color w:val="000000"/>
          <w:szCs w:val="28"/>
        </w:rPr>
        <w:t xml:space="preserve">Học sinh thi online như các vòng </w:t>
      </w:r>
      <w:proofErr w:type="gramStart"/>
      <w:r w:rsidRPr="00BD5AFA">
        <w:rPr>
          <w:rFonts w:eastAsia="Times New Roman" w:cs="Times New Roman"/>
          <w:color w:val="000000"/>
          <w:szCs w:val="28"/>
        </w:rPr>
        <w:t>Sơ</w:t>
      </w:r>
      <w:proofErr w:type="gramEnd"/>
      <w:r w:rsidRPr="00BD5AFA">
        <w:rPr>
          <w:rFonts w:eastAsia="Times New Roman" w:cs="Times New Roman"/>
          <w:color w:val="000000"/>
          <w:szCs w:val="28"/>
        </w:rPr>
        <w:t xml:space="preserve"> loại dưới sự giám sát của giáo viên theo sự phân công của nhà trường.</w:t>
      </w:r>
    </w:p>
    <w:p w:rsidR="00BD5AFA" w:rsidRPr="00BD5AFA" w:rsidRDefault="00BD5AFA" w:rsidP="00FD70BE">
      <w:pPr>
        <w:spacing w:before="120" w:after="120"/>
        <w:jc w:val="both"/>
        <w:rPr>
          <w:rFonts w:eastAsia="Times New Roman" w:cs="Times New Roman"/>
          <w:color w:val="333333"/>
          <w:szCs w:val="28"/>
        </w:rPr>
      </w:pPr>
      <w:r w:rsidRPr="00BD5AFA">
        <w:rPr>
          <w:rFonts w:eastAsia="Times New Roman" w:cs="Times New Roman"/>
          <w:b/>
          <w:bCs/>
          <w:color w:val="000000"/>
          <w:szCs w:val="28"/>
        </w:rPr>
        <w:t xml:space="preserve">3. Nội dung Vòng </w:t>
      </w:r>
      <w:proofErr w:type="gramStart"/>
      <w:r w:rsidRPr="00BD5AFA">
        <w:rPr>
          <w:rFonts w:eastAsia="Times New Roman" w:cs="Times New Roman"/>
          <w:b/>
          <w:bCs/>
          <w:color w:val="000000"/>
          <w:szCs w:val="28"/>
        </w:rPr>
        <w:t>chung</w:t>
      </w:r>
      <w:proofErr w:type="gramEnd"/>
      <w:r w:rsidRPr="00BD5AFA">
        <w:rPr>
          <w:rFonts w:eastAsia="Times New Roman" w:cs="Times New Roman"/>
          <w:b/>
          <w:bCs/>
          <w:color w:val="000000"/>
          <w:szCs w:val="28"/>
        </w:rPr>
        <w:t xml:space="preserve"> kết cấp Trường</w:t>
      </w:r>
    </w:p>
    <w:p w:rsidR="00BD5AFA" w:rsidRPr="00BD5AFA" w:rsidRDefault="00BD5AFA" w:rsidP="00BD5AFA">
      <w:pPr>
        <w:spacing w:before="120" w:after="120"/>
        <w:ind w:left="765" w:right="780"/>
        <w:jc w:val="both"/>
        <w:rPr>
          <w:rFonts w:eastAsia="Times New Roman" w:cs="Times New Roman"/>
          <w:color w:val="333333"/>
          <w:szCs w:val="28"/>
        </w:rPr>
      </w:pPr>
      <w:r w:rsidRPr="00425F7E">
        <w:rPr>
          <w:rFonts w:eastAsia="Times New Roman" w:cs="Times New Roman"/>
          <w:color w:val="000000"/>
          <w:szCs w:val="28"/>
        </w:rPr>
        <w:t>Cấu trúc đề thi: 30</w:t>
      </w:r>
      <w:r w:rsidRPr="00BD5AFA">
        <w:rPr>
          <w:rFonts w:eastAsia="Times New Roman" w:cs="Times New Roman"/>
          <w:color w:val="000000"/>
          <w:szCs w:val="28"/>
        </w:rPr>
        <w:t xml:space="preserve"> câu hỏi. </w:t>
      </w:r>
    </w:p>
    <w:p w:rsidR="00BD5AFA" w:rsidRPr="00BD5AFA" w:rsidRDefault="00BD5AFA" w:rsidP="00BD5AFA">
      <w:pPr>
        <w:spacing w:before="120" w:after="120"/>
        <w:ind w:left="765" w:right="780"/>
        <w:jc w:val="both"/>
        <w:rPr>
          <w:rFonts w:eastAsia="Times New Roman" w:cs="Times New Roman"/>
          <w:color w:val="333333"/>
          <w:szCs w:val="28"/>
        </w:rPr>
      </w:pPr>
      <w:r w:rsidRPr="00BD5AFA">
        <w:rPr>
          <w:rFonts w:eastAsia="Times New Roman" w:cs="Times New Roman"/>
          <w:color w:val="000000"/>
          <w:szCs w:val="28"/>
        </w:rPr>
        <w:t xml:space="preserve">Thời gian: 20 phút/vòng thi, tính từ thời điểm ca thi bắt đầu mở ra. </w:t>
      </w:r>
      <w:proofErr w:type="gramStart"/>
      <w:r w:rsidRPr="00BD5AFA">
        <w:rPr>
          <w:rFonts w:eastAsia="Times New Roman" w:cs="Times New Roman"/>
          <w:color w:val="000000"/>
          <w:szCs w:val="28"/>
        </w:rPr>
        <w:t>Học sinh vào muộn sẽ bị giảm thời gian làm bài.</w:t>
      </w:r>
      <w:proofErr w:type="gramEnd"/>
    </w:p>
    <w:p w:rsidR="00BD5AFA" w:rsidRPr="00425F7E" w:rsidRDefault="00BD5AFA" w:rsidP="00BD5AFA">
      <w:pPr>
        <w:spacing w:before="120" w:after="120"/>
        <w:ind w:left="765" w:right="780"/>
        <w:jc w:val="both"/>
        <w:rPr>
          <w:rFonts w:eastAsia="Times New Roman" w:cs="Times New Roman"/>
          <w:color w:val="000000"/>
          <w:szCs w:val="28"/>
        </w:rPr>
      </w:pPr>
      <w:r w:rsidRPr="00425F7E">
        <w:rPr>
          <w:rFonts w:eastAsia="Times New Roman" w:cs="Times New Roman"/>
          <w:color w:val="000000"/>
          <w:szCs w:val="28"/>
        </w:rPr>
        <w:t xml:space="preserve">Nội dung thi: </w:t>
      </w:r>
    </w:p>
    <w:p w:rsidR="00BD5AFA" w:rsidRPr="00425F7E" w:rsidRDefault="00BD5AFA" w:rsidP="00BD5AFA">
      <w:pPr>
        <w:spacing w:before="120" w:after="120"/>
        <w:ind w:left="765" w:right="780"/>
        <w:jc w:val="both"/>
        <w:rPr>
          <w:rFonts w:eastAsia="Times New Roman" w:cs="Times New Roman"/>
          <w:color w:val="000000"/>
          <w:szCs w:val="28"/>
        </w:rPr>
      </w:pPr>
      <w:r w:rsidRPr="00425F7E">
        <w:rPr>
          <w:rFonts w:eastAsia="Times New Roman" w:cs="Times New Roman"/>
          <w:color w:val="000000"/>
          <w:szCs w:val="28"/>
        </w:rPr>
        <w:t>+ Khối 1</w:t>
      </w:r>
      <w:proofErr w:type="gramStart"/>
      <w:r w:rsidRPr="00425F7E">
        <w:rPr>
          <w:rFonts w:eastAsia="Times New Roman" w:cs="Times New Roman"/>
          <w:color w:val="000000"/>
          <w:szCs w:val="28"/>
        </w:rPr>
        <w:t>,2</w:t>
      </w:r>
      <w:proofErr w:type="gramEnd"/>
      <w:r w:rsidRPr="00425F7E">
        <w:rPr>
          <w:rFonts w:eastAsia="Times New Roman" w:cs="Times New Roman"/>
          <w:color w:val="000000"/>
          <w:szCs w:val="28"/>
        </w:rPr>
        <w:t>: 27</w:t>
      </w:r>
      <w:r w:rsidRPr="00BD5AFA">
        <w:rPr>
          <w:rFonts w:eastAsia="Times New Roman" w:cs="Times New Roman"/>
          <w:color w:val="000000"/>
          <w:szCs w:val="28"/>
        </w:rPr>
        <w:t xml:space="preserve"> câu hỏi Toán </w:t>
      </w:r>
      <w:r w:rsidRPr="00425F7E">
        <w:rPr>
          <w:rFonts w:eastAsia="Times New Roman" w:cs="Times New Roman"/>
          <w:color w:val="000000"/>
          <w:szCs w:val="28"/>
        </w:rPr>
        <w:t>Tiếng Việt và 3 câu hỏi Tiếng Việt</w:t>
      </w:r>
    </w:p>
    <w:p w:rsidR="00BD5AFA" w:rsidRPr="00BD5AFA" w:rsidRDefault="00BD5AFA" w:rsidP="00BD5AFA">
      <w:pPr>
        <w:spacing w:before="120" w:after="120"/>
        <w:ind w:left="765" w:right="780"/>
        <w:jc w:val="both"/>
        <w:rPr>
          <w:rFonts w:eastAsia="Times New Roman" w:cs="Times New Roman"/>
          <w:color w:val="000000"/>
          <w:szCs w:val="28"/>
        </w:rPr>
      </w:pPr>
      <w:r w:rsidRPr="00425F7E">
        <w:rPr>
          <w:rFonts w:eastAsia="Times New Roman" w:cs="Times New Roman"/>
          <w:color w:val="000000"/>
          <w:szCs w:val="28"/>
        </w:rPr>
        <w:t>+ Khối 3, 4, 5: 24 câu Toán Tiếng Việt, 3 câu hỏi toán Tiếng Anh, 3 câu Tiếng Việt.</w:t>
      </w:r>
      <w:r w:rsidRPr="00BD5AFA">
        <w:rPr>
          <w:rFonts w:eastAsia="Times New Roman" w:cs="Times New Roman"/>
          <w:color w:val="000000"/>
          <w:szCs w:val="28"/>
        </w:rPr>
        <w:t>.</w:t>
      </w:r>
    </w:p>
    <w:p w:rsidR="00BD5AFA" w:rsidRPr="00BD5AFA" w:rsidRDefault="00BD5AFA" w:rsidP="00BD5AFA">
      <w:pPr>
        <w:spacing w:before="120" w:after="120"/>
        <w:jc w:val="both"/>
        <w:rPr>
          <w:rFonts w:eastAsia="Times New Roman" w:cs="Times New Roman"/>
          <w:color w:val="333333"/>
          <w:szCs w:val="28"/>
        </w:rPr>
      </w:pPr>
      <w:r w:rsidRPr="00BD5AFA">
        <w:rPr>
          <w:rFonts w:eastAsia="Times New Roman" w:cs="Times New Roman"/>
          <w:color w:val="000000"/>
          <w:szCs w:val="28"/>
        </w:rPr>
        <w:t xml:space="preserve">           </w:t>
      </w:r>
      <w:proofErr w:type="gramStart"/>
      <w:r w:rsidRPr="00BD5AFA">
        <w:rPr>
          <w:rFonts w:eastAsia="Times New Roman" w:cs="Times New Roman"/>
          <w:color w:val="000000"/>
          <w:szCs w:val="28"/>
        </w:rPr>
        <w:t>Bộ đề thi được khởi tạo sẵn trên hệ thống, mỗi ca thi có bộ đề riêng và tương đồng về mức độ.</w:t>
      </w:r>
      <w:proofErr w:type="gramEnd"/>
    </w:p>
    <w:p w:rsidR="00BD5AFA" w:rsidRPr="00BD5AFA" w:rsidRDefault="00BD5AFA" w:rsidP="00FD70BE">
      <w:pPr>
        <w:spacing w:before="120" w:after="120"/>
        <w:jc w:val="both"/>
        <w:rPr>
          <w:rFonts w:eastAsia="Times New Roman" w:cs="Times New Roman"/>
          <w:color w:val="333333"/>
          <w:szCs w:val="28"/>
        </w:rPr>
      </w:pPr>
      <w:r w:rsidRPr="00BD5AFA">
        <w:rPr>
          <w:rFonts w:eastAsia="Times New Roman" w:cs="Times New Roman"/>
          <w:b/>
          <w:bCs/>
          <w:color w:val="000000"/>
          <w:szCs w:val="28"/>
        </w:rPr>
        <w:t>III. CÔNG TÁC TỔ CHỨC THI</w:t>
      </w:r>
    </w:p>
    <w:p w:rsidR="00BD5AFA" w:rsidRPr="00425F7E" w:rsidRDefault="00BD5AFA" w:rsidP="00FD70BE">
      <w:pPr>
        <w:spacing w:before="120" w:after="120"/>
        <w:jc w:val="both"/>
        <w:rPr>
          <w:rFonts w:eastAsia="Times New Roman" w:cs="Times New Roman"/>
          <w:b/>
          <w:bCs/>
          <w:color w:val="000000"/>
          <w:szCs w:val="28"/>
        </w:rPr>
      </w:pPr>
      <w:r w:rsidRPr="00BD5AFA">
        <w:rPr>
          <w:rFonts w:eastAsia="Times New Roman" w:cs="Times New Roman"/>
          <w:b/>
          <w:bCs/>
          <w:color w:val="000000"/>
          <w:szCs w:val="28"/>
        </w:rPr>
        <w:t>1. Điều kiện dự thi và nội quy:</w:t>
      </w:r>
    </w:p>
    <w:p w:rsidR="00425F7E" w:rsidRPr="00425F7E" w:rsidRDefault="00425F7E" w:rsidP="00425F7E">
      <w:pPr>
        <w:spacing w:before="120" w:after="120"/>
        <w:ind w:firstLine="612"/>
        <w:jc w:val="both"/>
        <w:rPr>
          <w:rFonts w:eastAsia="Times New Roman" w:cs="Times New Roman"/>
          <w:color w:val="333333"/>
          <w:szCs w:val="28"/>
        </w:rPr>
      </w:pPr>
      <w:r w:rsidRPr="00425F7E">
        <w:rPr>
          <w:rFonts w:eastAsia="Times New Roman" w:cs="Times New Roman"/>
          <w:color w:val="333333"/>
          <w:szCs w:val="28"/>
        </w:rPr>
        <w:t xml:space="preserve">- Học sinh tham gia vòng thi cấp trường phải đáp ứng điều kiện đạt từ 150 điểm trở lên, sau 12 Vòng sơ loại, lấy </w:t>
      </w:r>
      <w:proofErr w:type="gramStart"/>
      <w:r w:rsidRPr="00425F7E">
        <w:rPr>
          <w:rFonts w:eastAsia="Times New Roman" w:cs="Times New Roman"/>
          <w:color w:val="333333"/>
          <w:szCs w:val="28"/>
        </w:rPr>
        <w:t>theo</w:t>
      </w:r>
      <w:proofErr w:type="gramEnd"/>
      <w:r w:rsidRPr="00425F7E">
        <w:rPr>
          <w:rFonts w:eastAsia="Times New Roman" w:cs="Times New Roman"/>
          <w:color w:val="333333"/>
          <w:szCs w:val="28"/>
        </w:rPr>
        <w:t xml:space="preserve"> thứ tự xếp hạng thành tích.</w:t>
      </w:r>
    </w:p>
    <w:p w:rsidR="00425F7E" w:rsidRPr="00425F7E" w:rsidRDefault="00425F7E" w:rsidP="00FD70BE">
      <w:pPr>
        <w:spacing w:before="120" w:after="120"/>
        <w:jc w:val="both"/>
        <w:rPr>
          <w:rFonts w:eastAsia="Times New Roman" w:cs="Times New Roman"/>
          <w:color w:val="333333"/>
          <w:szCs w:val="28"/>
        </w:rPr>
      </w:pPr>
      <w:r w:rsidRPr="00425F7E">
        <w:rPr>
          <w:rFonts w:eastAsia="Times New Roman" w:cs="Times New Roman"/>
          <w:color w:val="333333"/>
          <w:szCs w:val="28"/>
        </w:rPr>
        <w:t xml:space="preserve">- Học sinh từ lớp 1 đến lớp 4 không được phép mang bất kỳ loại máy tính cầm </w:t>
      </w:r>
      <w:proofErr w:type="gramStart"/>
      <w:r w:rsidRPr="00425F7E">
        <w:rPr>
          <w:rFonts w:eastAsia="Times New Roman" w:cs="Times New Roman"/>
          <w:color w:val="333333"/>
          <w:szCs w:val="28"/>
        </w:rPr>
        <w:t>tay</w:t>
      </w:r>
      <w:proofErr w:type="gramEnd"/>
      <w:r w:rsidRPr="00425F7E">
        <w:rPr>
          <w:rFonts w:eastAsia="Times New Roman" w:cs="Times New Roman"/>
          <w:color w:val="333333"/>
          <w:szCs w:val="28"/>
        </w:rPr>
        <w:t xml:space="preserve"> nào khi tham gia thi. Tất cả học sinh không được sử dụng phần mềm giả lập máy tính cầm </w:t>
      </w:r>
      <w:proofErr w:type="gramStart"/>
      <w:r w:rsidRPr="00425F7E">
        <w:rPr>
          <w:rFonts w:eastAsia="Times New Roman" w:cs="Times New Roman"/>
          <w:color w:val="333333"/>
          <w:szCs w:val="28"/>
        </w:rPr>
        <w:t>tay</w:t>
      </w:r>
      <w:proofErr w:type="gramEnd"/>
      <w:r w:rsidRPr="00425F7E">
        <w:rPr>
          <w:rFonts w:eastAsia="Times New Roman" w:cs="Times New Roman"/>
          <w:color w:val="333333"/>
          <w:szCs w:val="28"/>
        </w:rPr>
        <w:t xml:space="preserve"> có sẵn trong máy tính hoặc trên mạng, không được sử dụng công cụ bảng tính excel để hỗ trợ làm bài thi.</w:t>
      </w:r>
    </w:p>
    <w:p w:rsidR="00425F7E" w:rsidRPr="00425F7E" w:rsidRDefault="00425F7E" w:rsidP="00FD70BE">
      <w:pPr>
        <w:spacing w:before="120" w:after="120"/>
        <w:jc w:val="both"/>
        <w:rPr>
          <w:rFonts w:eastAsia="Times New Roman" w:cs="Times New Roman"/>
          <w:b/>
          <w:color w:val="333333"/>
          <w:szCs w:val="28"/>
        </w:rPr>
      </w:pPr>
      <w:r w:rsidRPr="00425F7E">
        <w:rPr>
          <w:rFonts w:eastAsia="Times New Roman" w:cs="Times New Roman"/>
          <w:b/>
          <w:color w:val="333333"/>
          <w:szCs w:val="28"/>
        </w:rPr>
        <w:t>2. Cách thức tổ chức</w:t>
      </w:r>
    </w:p>
    <w:p w:rsidR="00425F7E" w:rsidRPr="00425F7E" w:rsidRDefault="00425F7E" w:rsidP="00425F7E">
      <w:pPr>
        <w:spacing w:before="120" w:after="120"/>
        <w:ind w:firstLine="612"/>
        <w:jc w:val="both"/>
        <w:rPr>
          <w:rFonts w:eastAsia="Times New Roman" w:cs="Times New Roman"/>
          <w:color w:val="333333"/>
          <w:szCs w:val="28"/>
        </w:rPr>
      </w:pPr>
      <w:r w:rsidRPr="00425F7E">
        <w:rPr>
          <w:rFonts w:eastAsia="Times New Roman" w:cs="Times New Roman"/>
          <w:color w:val="333333"/>
          <w:szCs w:val="28"/>
        </w:rPr>
        <w:t>- BGH nhà trường lựa chọn ca thi phù hợp. Thông báo học sinh tham gia đúng ca thi (mỗi học sinh chỉ được tham gia thi 01 lần)</w:t>
      </w:r>
    </w:p>
    <w:p w:rsidR="00425F7E" w:rsidRPr="00425F7E" w:rsidRDefault="00425F7E" w:rsidP="00425F7E">
      <w:pPr>
        <w:spacing w:before="120" w:after="120"/>
        <w:ind w:firstLine="612"/>
        <w:jc w:val="both"/>
        <w:rPr>
          <w:rFonts w:eastAsia="Times New Roman" w:cs="Times New Roman"/>
          <w:color w:val="333333"/>
          <w:szCs w:val="28"/>
        </w:rPr>
      </w:pPr>
      <w:r w:rsidRPr="00425F7E">
        <w:rPr>
          <w:rFonts w:eastAsia="Times New Roman" w:cs="Times New Roman"/>
          <w:color w:val="333333"/>
          <w:szCs w:val="28"/>
        </w:rPr>
        <w:t>- Khi có sự cố trong quá trình tham gia dự thi, nhà trường tổng hợp danh sách (theo mẫu) gửi về nhóm Zalo hỗ trợ các nhà trường để BTC xử lý cho học sinh thi lại vào ca thi ngày hôm sau (mỗi học sinh chỉ được thi lại 01 lần và khi FPT còn ca thi).</w:t>
      </w:r>
    </w:p>
    <w:p w:rsidR="00BD5AFA" w:rsidRPr="00BD5AFA" w:rsidRDefault="00FD70BE" w:rsidP="00FD70BE">
      <w:pPr>
        <w:spacing w:before="120" w:after="120"/>
        <w:jc w:val="both"/>
        <w:rPr>
          <w:rFonts w:eastAsia="Times New Roman" w:cs="Times New Roman"/>
          <w:color w:val="333333"/>
          <w:szCs w:val="28"/>
        </w:rPr>
      </w:pPr>
      <w:r>
        <w:rPr>
          <w:rFonts w:eastAsia="Times New Roman" w:cs="Times New Roman"/>
          <w:b/>
          <w:bCs/>
          <w:color w:val="000000"/>
          <w:szCs w:val="28"/>
        </w:rPr>
        <w:t>3</w:t>
      </w:r>
      <w:r w:rsidR="00BD5AFA" w:rsidRPr="00BD5AFA">
        <w:rPr>
          <w:rFonts w:eastAsia="Times New Roman" w:cs="Times New Roman"/>
          <w:b/>
          <w:bCs/>
          <w:color w:val="000000"/>
          <w:szCs w:val="28"/>
        </w:rPr>
        <w:t>. Những lưu ý khi tổ chức vòng thi cấp trường:</w:t>
      </w:r>
    </w:p>
    <w:p w:rsidR="00BD5AFA" w:rsidRPr="00BD5AFA" w:rsidRDefault="00704B65" w:rsidP="00FD70BE">
      <w:pPr>
        <w:spacing w:before="120" w:after="120"/>
        <w:ind w:right="480"/>
        <w:jc w:val="both"/>
        <w:rPr>
          <w:rFonts w:eastAsia="Times New Roman" w:cs="Times New Roman"/>
          <w:color w:val="333333"/>
          <w:szCs w:val="28"/>
        </w:rPr>
      </w:pPr>
      <w:r w:rsidRPr="00704B65">
        <w:rPr>
          <w:rFonts w:eastAsia="Times New Roman" w:cs="Times New Roman"/>
          <w:b/>
          <w:color w:val="000000"/>
          <w:szCs w:val="28"/>
        </w:rPr>
        <w:t>3.1.</w:t>
      </w:r>
      <w:r>
        <w:rPr>
          <w:rFonts w:eastAsia="Times New Roman" w:cs="Times New Roman"/>
          <w:color w:val="000000"/>
          <w:szCs w:val="28"/>
        </w:rPr>
        <w:t xml:space="preserve"> </w:t>
      </w:r>
      <w:r w:rsidR="00BD5AFA" w:rsidRPr="00BD5AFA">
        <w:rPr>
          <w:rFonts w:eastAsia="Times New Roman" w:cs="Times New Roman"/>
          <w:color w:val="000000"/>
          <w:szCs w:val="28"/>
        </w:rPr>
        <w:t>Đối với nhà trường</w:t>
      </w:r>
    </w:p>
    <w:p w:rsidR="00BD5AFA" w:rsidRPr="00BD5AFA" w:rsidRDefault="00BD5AFA" w:rsidP="00BD5AFA">
      <w:pPr>
        <w:spacing w:before="120" w:after="120"/>
        <w:ind w:left="630" w:right="795" w:hanging="10"/>
        <w:jc w:val="both"/>
        <w:rPr>
          <w:rFonts w:eastAsia="Times New Roman" w:cs="Times New Roman"/>
          <w:color w:val="333333"/>
          <w:szCs w:val="28"/>
        </w:rPr>
      </w:pPr>
      <w:r w:rsidRPr="00BD5AFA">
        <w:rPr>
          <w:rFonts w:eastAsia="Times New Roman" w:cs="Times New Roman"/>
          <w:color w:val="000000"/>
          <w:szCs w:val="28"/>
        </w:rPr>
        <w:t> </w:t>
      </w:r>
      <w:proofErr w:type="gramStart"/>
      <w:r w:rsidRPr="00BD5AFA">
        <w:rPr>
          <w:rFonts w:eastAsia="Times New Roman" w:cs="Times New Roman"/>
          <w:color w:val="000000"/>
          <w:szCs w:val="28"/>
        </w:rPr>
        <w:t>Phụ trách xây dựng kế hoạch tổ chức cuộc thi cấp trường.</w:t>
      </w:r>
      <w:proofErr w:type="gramEnd"/>
    </w:p>
    <w:p w:rsidR="00BD5AFA" w:rsidRPr="00BD5AFA" w:rsidRDefault="00425F7E" w:rsidP="00BD5AFA">
      <w:pPr>
        <w:spacing w:before="120" w:after="120"/>
        <w:ind w:firstLine="720"/>
        <w:jc w:val="both"/>
        <w:rPr>
          <w:rFonts w:eastAsia="Times New Roman" w:cs="Times New Roman"/>
          <w:color w:val="333333"/>
          <w:szCs w:val="28"/>
        </w:rPr>
      </w:pPr>
      <w:proofErr w:type="gramStart"/>
      <w:r>
        <w:rPr>
          <w:rFonts w:eastAsia="Times New Roman" w:cs="Times New Roman"/>
          <w:color w:val="000000"/>
          <w:szCs w:val="28"/>
        </w:rPr>
        <w:t>Lên lịch thi</w:t>
      </w:r>
      <w:r w:rsidR="00BD5AFA" w:rsidRPr="00BD5AFA">
        <w:rPr>
          <w:rFonts w:eastAsia="Times New Roman" w:cs="Times New Roman"/>
          <w:color w:val="000000"/>
          <w:szCs w:val="28"/>
        </w:rPr>
        <w:t>; Phân công CB coi thi dựa trên tình hình thực tế trước ngày thi chính thức.</w:t>
      </w:r>
      <w:proofErr w:type="gramEnd"/>
      <w:r w:rsidR="00BD5AFA" w:rsidRPr="00BD5AFA">
        <w:rPr>
          <w:rFonts w:eastAsia="Times New Roman" w:cs="Times New Roman"/>
          <w:color w:val="000000"/>
          <w:szCs w:val="28"/>
        </w:rPr>
        <w:t xml:space="preserve"> </w:t>
      </w:r>
      <w:proofErr w:type="gramStart"/>
      <w:r>
        <w:rPr>
          <w:rFonts w:eastAsia="Times New Roman" w:cs="Times New Roman"/>
          <w:color w:val="000000"/>
          <w:szCs w:val="28"/>
        </w:rPr>
        <w:t>Yêu cầu học sinh tham gia phòng thi</w:t>
      </w:r>
      <w:r w:rsidR="00BD5AFA" w:rsidRPr="00BD5AFA">
        <w:rPr>
          <w:rFonts w:eastAsia="Times New Roman" w:cs="Times New Roman"/>
          <w:color w:val="000000"/>
          <w:szCs w:val="28"/>
        </w:rPr>
        <w:t xml:space="preserve"> trước 30’ để điểm danh, kịp thời hỗ trợ học sinh nếu có sự cố phát sinh.</w:t>
      </w:r>
      <w:proofErr w:type="gramEnd"/>
    </w:p>
    <w:p w:rsidR="00BD5AFA" w:rsidRDefault="00BD5AFA" w:rsidP="00BD5AFA">
      <w:pPr>
        <w:spacing w:before="120" w:after="120"/>
        <w:ind w:firstLine="720"/>
        <w:jc w:val="both"/>
        <w:rPr>
          <w:rFonts w:eastAsia="Times New Roman" w:cs="Times New Roman"/>
          <w:color w:val="000000"/>
          <w:szCs w:val="28"/>
        </w:rPr>
      </w:pPr>
      <w:r w:rsidRPr="00BD5AFA">
        <w:rPr>
          <w:rFonts w:eastAsia="Times New Roman" w:cs="Times New Roman"/>
          <w:color w:val="000000"/>
          <w:szCs w:val="28"/>
        </w:rPr>
        <w:t>  Triển khai kế hoạch, th</w:t>
      </w:r>
      <w:r w:rsidR="00704B65">
        <w:rPr>
          <w:rFonts w:eastAsia="Times New Roman" w:cs="Times New Roman"/>
          <w:color w:val="000000"/>
          <w:szCs w:val="28"/>
        </w:rPr>
        <w:t>ông báo cho GVCN có HS tham dự</w:t>
      </w:r>
    </w:p>
    <w:p w:rsidR="00BD5AFA" w:rsidRPr="00BD5AFA" w:rsidRDefault="00BD5AFA" w:rsidP="00BD5AFA">
      <w:pPr>
        <w:spacing w:before="120" w:after="120"/>
        <w:ind w:right="795"/>
        <w:jc w:val="both"/>
        <w:rPr>
          <w:rFonts w:eastAsia="Times New Roman" w:cs="Times New Roman"/>
          <w:color w:val="333333"/>
          <w:szCs w:val="28"/>
        </w:rPr>
      </w:pPr>
      <w:r w:rsidRPr="00BD5AFA">
        <w:rPr>
          <w:rFonts w:eastAsia="Times New Roman" w:cs="Times New Roman"/>
          <w:color w:val="000000"/>
          <w:spacing w:val="-2"/>
          <w:szCs w:val="28"/>
          <w:lang w:val="pt-BR"/>
        </w:rPr>
        <w:lastRenderedPageBreak/>
        <w:t>            Giám sát giám thị coi thi, HS tham gia thi</w:t>
      </w:r>
      <w:r w:rsidR="00FD70BE">
        <w:rPr>
          <w:rFonts w:eastAsia="Times New Roman" w:cs="Times New Roman"/>
          <w:color w:val="000000"/>
          <w:spacing w:val="-2"/>
          <w:szCs w:val="28"/>
          <w:lang w:val="pt-BR"/>
        </w:rPr>
        <w:t xml:space="preserve"> theo vùng phụ trách</w:t>
      </w:r>
    </w:p>
    <w:p w:rsidR="00BD5AFA" w:rsidRPr="00BD5AFA" w:rsidRDefault="00FD70BE" w:rsidP="00FD70BE">
      <w:pPr>
        <w:spacing w:before="120" w:after="120"/>
        <w:ind w:right="795"/>
        <w:jc w:val="both"/>
        <w:rPr>
          <w:rFonts w:eastAsia="Times New Roman" w:cs="Times New Roman"/>
          <w:color w:val="333333"/>
          <w:szCs w:val="28"/>
        </w:rPr>
      </w:pPr>
      <w:r>
        <w:rPr>
          <w:rFonts w:eastAsia="Times New Roman" w:cs="Times New Roman"/>
          <w:b/>
          <w:bCs/>
          <w:color w:val="000000"/>
          <w:szCs w:val="28"/>
        </w:rPr>
        <w:t>3</w:t>
      </w:r>
      <w:r w:rsidR="00BD5AFA" w:rsidRPr="00BD5AFA">
        <w:rPr>
          <w:rFonts w:eastAsia="Times New Roman" w:cs="Times New Roman"/>
          <w:b/>
          <w:bCs/>
          <w:color w:val="000000"/>
          <w:szCs w:val="28"/>
        </w:rPr>
        <w:t>.2. Đối với giám thị coi thi</w:t>
      </w:r>
    </w:p>
    <w:p w:rsidR="00BD5AFA" w:rsidRPr="00BD5AFA" w:rsidRDefault="00425F7E" w:rsidP="00BD5AFA">
      <w:pPr>
        <w:spacing w:before="120" w:after="120"/>
        <w:ind w:left="630" w:hanging="10"/>
        <w:jc w:val="both"/>
        <w:rPr>
          <w:rFonts w:eastAsia="Times New Roman" w:cs="Times New Roman"/>
          <w:color w:val="333333"/>
          <w:szCs w:val="28"/>
        </w:rPr>
      </w:pPr>
      <w:r>
        <w:rPr>
          <w:rFonts w:eastAsia="Times New Roman" w:cs="Times New Roman"/>
          <w:b/>
          <w:bCs/>
          <w:i/>
          <w:iCs/>
          <w:color w:val="000000"/>
          <w:szCs w:val="28"/>
        </w:rPr>
        <w:t> *Giáo viên phụ trách</w:t>
      </w:r>
      <w:r w:rsidR="00BD5AFA" w:rsidRPr="00BD5AFA">
        <w:rPr>
          <w:rFonts w:eastAsia="Times New Roman" w:cs="Times New Roman"/>
          <w:b/>
          <w:bCs/>
          <w:i/>
          <w:iCs/>
          <w:color w:val="000000"/>
          <w:szCs w:val="28"/>
        </w:rPr>
        <w:t>:</w:t>
      </w:r>
      <w:r w:rsidR="00BD5AFA" w:rsidRPr="00BD5AFA">
        <w:rPr>
          <w:rFonts w:eastAsia="Times New Roman" w:cs="Times New Roman"/>
          <w:color w:val="000000"/>
          <w:szCs w:val="28"/>
        </w:rPr>
        <w:t> </w:t>
      </w:r>
      <w:r w:rsidR="00BD5AFA" w:rsidRPr="00BD5AFA">
        <w:rPr>
          <w:rFonts w:eastAsia="Times New Roman" w:cs="Times New Roman"/>
          <w:color w:val="000000"/>
          <w:spacing w:val="-2"/>
          <w:szCs w:val="28"/>
          <w:lang w:val="pt-BR"/>
        </w:rPr>
        <w:t xml:space="preserve">Tạo mã ca thi cho HS </w:t>
      </w:r>
      <w:proofErr w:type="gramStart"/>
      <w:r w:rsidR="00BD5AFA" w:rsidRPr="00BD5AFA">
        <w:rPr>
          <w:rFonts w:eastAsia="Times New Roman" w:cs="Times New Roman"/>
          <w:color w:val="000000"/>
          <w:spacing w:val="-2"/>
          <w:szCs w:val="28"/>
          <w:lang w:val="pt-BR"/>
        </w:rPr>
        <w:t>theo</w:t>
      </w:r>
      <w:proofErr w:type="gramEnd"/>
      <w:r w:rsidR="00BD5AFA" w:rsidRPr="00BD5AFA">
        <w:rPr>
          <w:rFonts w:eastAsia="Times New Roman" w:cs="Times New Roman"/>
          <w:color w:val="000000"/>
          <w:spacing w:val="-2"/>
          <w:szCs w:val="28"/>
          <w:lang w:val="pt-BR"/>
        </w:rPr>
        <w:t xml:space="preserve"> từng khối lớp trên hệ thống.</w:t>
      </w:r>
    </w:p>
    <w:p w:rsidR="00BD5AFA" w:rsidRPr="00BD5AFA" w:rsidRDefault="00BD5AFA" w:rsidP="00BD5AFA">
      <w:pPr>
        <w:spacing w:before="120" w:after="120"/>
        <w:ind w:firstLine="602"/>
        <w:jc w:val="both"/>
        <w:rPr>
          <w:rFonts w:eastAsia="Times New Roman" w:cs="Times New Roman"/>
          <w:color w:val="333333"/>
          <w:szCs w:val="28"/>
        </w:rPr>
      </w:pPr>
      <w:r w:rsidRPr="00BD5AFA">
        <w:rPr>
          <w:rFonts w:eastAsia="Times New Roman" w:cs="Times New Roman"/>
          <w:color w:val="000000"/>
          <w:szCs w:val="28"/>
        </w:rPr>
        <w:t>    </w:t>
      </w:r>
      <w:proofErr w:type="gramStart"/>
      <w:r w:rsidRPr="00BD5AFA">
        <w:rPr>
          <w:rFonts w:eastAsia="Times New Roman" w:cs="Times New Roman"/>
          <w:color w:val="000000"/>
          <w:szCs w:val="28"/>
        </w:rPr>
        <w:t>Đến giờ thi yêu cầu học sinh ấn F5 để tải lại trang.</w:t>
      </w:r>
      <w:proofErr w:type="gramEnd"/>
    </w:p>
    <w:p w:rsidR="00BD5AFA" w:rsidRPr="00BD5AFA" w:rsidRDefault="00BD5AFA" w:rsidP="00BD5AFA">
      <w:pPr>
        <w:spacing w:before="120" w:after="120"/>
        <w:ind w:firstLine="602"/>
        <w:jc w:val="both"/>
        <w:rPr>
          <w:rFonts w:eastAsia="Times New Roman" w:cs="Times New Roman"/>
          <w:color w:val="333333"/>
          <w:szCs w:val="28"/>
        </w:rPr>
      </w:pPr>
      <w:r w:rsidRPr="00BD5AFA">
        <w:rPr>
          <w:rFonts w:eastAsia="Times New Roman" w:cs="Times New Roman"/>
          <w:color w:val="000000"/>
          <w:szCs w:val="28"/>
        </w:rPr>
        <w:t>    </w:t>
      </w:r>
      <w:proofErr w:type="gramStart"/>
      <w:r w:rsidRPr="00BD5AFA">
        <w:rPr>
          <w:rFonts w:eastAsia="Times New Roman" w:cs="Times New Roman"/>
          <w:color w:val="000000"/>
          <w:szCs w:val="28"/>
        </w:rPr>
        <w:t>Kết thúc toàn bộ các ca thi của 1 khối, xuất Bảng xếp hạng để lựa chọn học sinh tham gia vòng thi cấp Huyện.</w:t>
      </w:r>
      <w:proofErr w:type="gramEnd"/>
    </w:p>
    <w:p w:rsidR="00BD5AFA" w:rsidRPr="00BD5AFA" w:rsidRDefault="00BD5AFA" w:rsidP="00BD5AFA">
      <w:pPr>
        <w:spacing w:before="120" w:after="120"/>
        <w:ind w:firstLine="602"/>
        <w:jc w:val="both"/>
        <w:rPr>
          <w:rFonts w:eastAsia="Times New Roman" w:cs="Times New Roman"/>
          <w:color w:val="333333"/>
          <w:szCs w:val="28"/>
        </w:rPr>
      </w:pPr>
      <w:r w:rsidRPr="00BD5AFA">
        <w:rPr>
          <w:rFonts w:eastAsia="Times New Roman" w:cs="Times New Roman"/>
          <w:color w:val="000000"/>
          <w:szCs w:val="28"/>
        </w:rPr>
        <w:t>    Những tình huống phát sinh khác cần liên hệ ngay cán bộ đầu mối FPT để được hỗ trợ.</w:t>
      </w:r>
    </w:p>
    <w:p w:rsidR="00BD5AFA" w:rsidRPr="00BD5AFA" w:rsidRDefault="00BD5AFA" w:rsidP="00BD5AFA">
      <w:pPr>
        <w:spacing w:before="120" w:after="120"/>
        <w:ind w:hanging="602"/>
        <w:jc w:val="both"/>
        <w:rPr>
          <w:rFonts w:eastAsia="Times New Roman" w:cs="Times New Roman"/>
          <w:color w:val="333333"/>
          <w:szCs w:val="28"/>
        </w:rPr>
      </w:pPr>
      <w:r w:rsidRPr="00BD5AFA">
        <w:rPr>
          <w:rFonts w:eastAsia="Times New Roman" w:cs="Times New Roman"/>
          <w:color w:val="000000"/>
          <w:szCs w:val="28"/>
        </w:rPr>
        <w:t>                     </w:t>
      </w:r>
      <w:proofErr w:type="gramStart"/>
      <w:r w:rsidRPr="00BD5AFA">
        <w:rPr>
          <w:rFonts w:eastAsia="Times New Roman" w:cs="Times New Roman"/>
          <w:color w:val="000000"/>
          <w:szCs w:val="28"/>
        </w:rPr>
        <w:t>Thời gian cho học sinh phúc khảo không quá 05 ngày kể từ ngày công bố kết quả thi.</w:t>
      </w:r>
      <w:proofErr w:type="gramEnd"/>
    </w:p>
    <w:p w:rsidR="00BD5AFA" w:rsidRPr="00BD5AFA" w:rsidRDefault="00BD5AFA" w:rsidP="00BD5AFA">
      <w:pPr>
        <w:spacing w:before="120" w:after="120"/>
        <w:jc w:val="both"/>
        <w:rPr>
          <w:rFonts w:eastAsia="Times New Roman" w:cs="Times New Roman"/>
          <w:color w:val="333333"/>
          <w:szCs w:val="28"/>
        </w:rPr>
      </w:pPr>
      <w:r w:rsidRPr="00BD5AFA">
        <w:rPr>
          <w:rFonts w:eastAsia="Times New Roman" w:cs="Times New Roman"/>
          <w:b/>
          <w:bCs/>
          <w:i/>
          <w:iCs/>
          <w:color w:val="000000"/>
          <w:szCs w:val="28"/>
        </w:rPr>
        <w:t>          * Giáo viên chủ nhiệm:</w:t>
      </w:r>
      <w:r w:rsidRPr="00BD5AFA">
        <w:rPr>
          <w:rFonts w:eastAsia="Times New Roman" w:cs="Times New Roman"/>
          <w:color w:val="000000"/>
          <w:szCs w:val="28"/>
        </w:rPr>
        <w:t> Triển khai kế hoạch, thông báo lịch thi, nội quy, quy chế và các yêu cầu, hướng dẫn</w:t>
      </w:r>
      <w:proofErr w:type="gramStart"/>
      <w:r w:rsidRPr="00BD5AFA">
        <w:rPr>
          <w:rFonts w:eastAsia="Times New Roman" w:cs="Times New Roman"/>
          <w:color w:val="000000"/>
          <w:szCs w:val="28"/>
        </w:rPr>
        <w:t>,...</w:t>
      </w:r>
      <w:proofErr w:type="gramEnd"/>
      <w:r w:rsidRPr="00BD5AFA">
        <w:rPr>
          <w:rFonts w:eastAsia="Times New Roman" w:cs="Times New Roman"/>
          <w:color w:val="000000"/>
          <w:szCs w:val="28"/>
        </w:rPr>
        <w:t xml:space="preserve"> khi HS tham gia dự cuộc thi tới</w:t>
      </w:r>
      <w:r w:rsidRPr="00BD5AFA">
        <w:rPr>
          <w:rFonts w:eastAsia="Times New Roman" w:cs="Times New Roman"/>
          <w:i/>
          <w:iCs/>
          <w:color w:val="000000"/>
          <w:szCs w:val="28"/>
        </w:rPr>
        <w:t> </w:t>
      </w:r>
      <w:r w:rsidRPr="00BD5AFA">
        <w:rPr>
          <w:rFonts w:eastAsia="Times New Roman" w:cs="Times New Roman"/>
          <w:color w:val="000000"/>
          <w:szCs w:val="28"/>
        </w:rPr>
        <w:t>CMHS, HS.</w:t>
      </w:r>
    </w:p>
    <w:p w:rsidR="00425F7E" w:rsidRDefault="00BD5AFA" w:rsidP="00BD5AFA">
      <w:pPr>
        <w:spacing w:before="75" w:after="75"/>
        <w:jc w:val="both"/>
        <w:rPr>
          <w:rFonts w:eastAsia="Times New Roman" w:cs="Times New Roman"/>
          <w:color w:val="000000"/>
          <w:szCs w:val="28"/>
        </w:rPr>
      </w:pPr>
      <w:r w:rsidRPr="00BD5AFA">
        <w:rPr>
          <w:rFonts w:eastAsia="Times New Roman" w:cs="Times New Roman"/>
          <w:b/>
          <w:bCs/>
          <w:i/>
          <w:iCs/>
          <w:color w:val="000000"/>
          <w:szCs w:val="28"/>
        </w:rPr>
        <w:t>         * </w:t>
      </w:r>
      <w:r w:rsidRPr="00BD5AFA">
        <w:rPr>
          <w:rFonts w:eastAsia="Times New Roman" w:cs="Times New Roman"/>
          <w:b/>
          <w:bCs/>
          <w:color w:val="000000"/>
          <w:szCs w:val="28"/>
        </w:rPr>
        <w:t>Giám thị coi thi:</w:t>
      </w:r>
      <w:r w:rsidRPr="00BD5AFA">
        <w:rPr>
          <w:rFonts w:eastAsia="Times New Roman" w:cs="Times New Roman"/>
          <w:color w:val="000000"/>
          <w:szCs w:val="28"/>
        </w:rPr>
        <w:t> Phân công giám thị coi thi:</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 Điểm Hải Phong:</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ab/>
        <w:t xml:space="preserve">-  Đ/c Võ Xuân Tuỳnh </w:t>
      </w:r>
      <w:proofErr w:type="gramStart"/>
      <w:r>
        <w:rPr>
          <w:rFonts w:eastAsia="Times New Roman" w:cs="Times New Roman"/>
          <w:color w:val="000000"/>
          <w:szCs w:val="28"/>
        </w:rPr>
        <w:t>( giám</w:t>
      </w:r>
      <w:proofErr w:type="gramEnd"/>
      <w:r>
        <w:rPr>
          <w:rFonts w:eastAsia="Times New Roman" w:cs="Times New Roman"/>
          <w:color w:val="000000"/>
          <w:szCs w:val="28"/>
        </w:rPr>
        <w:t xml:space="preserve"> thị phòng thi số 1 tại lớp 2H)</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ab/>
        <w:t xml:space="preserve">- Đ/c Nguyễn Thị Liên </w:t>
      </w:r>
      <w:proofErr w:type="gramStart"/>
      <w:r>
        <w:rPr>
          <w:rFonts w:eastAsia="Times New Roman" w:cs="Times New Roman"/>
          <w:color w:val="000000"/>
          <w:szCs w:val="28"/>
        </w:rPr>
        <w:t>( giám</w:t>
      </w:r>
      <w:proofErr w:type="gramEnd"/>
      <w:r>
        <w:rPr>
          <w:rFonts w:eastAsia="Times New Roman" w:cs="Times New Roman"/>
          <w:color w:val="000000"/>
          <w:szCs w:val="28"/>
        </w:rPr>
        <w:t xml:space="preserve"> thị phòng thi số 2 tại lớp 1K)</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 xml:space="preserve">+ Điểm Hải Thanh: Đ/c Phan Thị Khánh Hoài, Đ/c Trương Công Bình </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 xml:space="preserve">+ Điểm TĐC: Đ/c Phạm Tiến Sơn </w:t>
      </w:r>
    </w:p>
    <w:p w:rsidR="00704B65" w:rsidRDefault="00704B65" w:rsidP="00BD5AFA">
      <w:pPr>
        <w:spacing w:before="75" w:after="75"/>
        <w:jc w:val="both"/>
        <w:rPr>
          <w:rFonts w:eastAsia="Times New Roman" w:cs="Times New Roman"/>
          <w:color w:val="000000"/>
          <w:szCs w:val="28"/>
        </w:rPr>
      </w:pPr>
      <w:r>
        <w:rPr>
          <w:rFonts w:eastAsia="Times New Roman" w:cs="Times New Roman"/>
          <w:color w:val="000000"/>
          <w:szCs w:val="28"/>
        </w:rPr>
        <w:t xml:space="preserve">+ Điểm Ba Đồng: Đ/c Nguyễn Văn Sơn, Đ/c Trương Hải Lưu </w:t>
      </w:r>
    </w:p>
    <w:p w:rsidR="00BD5AFA" w:rsidRPr="00BD5AFA" w:rsidRDefault="00BD5AFA" w:rsidP="00BD5AFA">
      <w:pPr>
        <w:spacing w:before="75" w:after="75"/>
        <w:ind w:firstLine="720"/>
        <w:jc w:val="both"/>
        <w:rPr>
          <w:rFonts w:eastAsia="Times New Roman" w:cs="Times New Roman"/>
          <w:color w:val="333333"/>
          <w:szCs w:val="28"/>
        </w:rPr>
      </w:pPr>
      <w:r w:rsidRPr="00BD5AFA">
        <w:rPr>
          <w:rFonts w:eastAsia="Times New Roman" w:cs="Times New Roman"/>
          <w:color w:val="333333"/>
          <w:szCs w:val="28"/>
        </w:rPr>
        <w:t> </w:t>
      </w:r>
      <w:proofErr w:type="gramStart"/>
      <w:r w:rsidRPr="00BD5AFA">
        <w:rPr>
          <w:rFonts w:eastAsia="Times New Roman" w:cs="Times New Roman"/>
          <w:color w:val="333333"/>
          <w:szCs w:val="28"/>
        </w:rPr>
        <w:t>Coi thi HS nghiêm túc, đúng quy chế.</w:t>
      </w:r>
      <w:proofErr w:type="gramEnd"/>
    </w:p>
    <w:p w:rsidR="00BD5AFA" w:rsidRPr="00BD5AFA" w:rsidRDefault="00BD5AFA" w:rsidP="00BD5AFA">
      <w:pPr>
        <w:spacing w:before="75" w:after="75"/>
        <w:ind w:firstLine="720"/>
        <w:jc w:val="both"/>
        <w:rPr>
          <w:rFonts w:eastAsia="Times New Roman" w:cs="Times New Roman"/>
          <w:color w:val="333333"/>
          <w:szCs w:val="28"/>
        </w:rPr>
      </w:pPr>
      <w:r w:rsidRPr="00BD5AFA">
        <w:rPr>
          <w:rFonts w:eastAsia="Times New Roman" w:cs="Times New Roman"/>
          <w:color w:val="333333"/>
          <w:szCs w:val="28"/>
        </w:rPr>
        <w:t> </w:t>
      </w:r>
      <w:proofErr w:type="gramStart"/>
      <w:r w:rsidRPr="00BD5AFA">
        <w:rPr>
          <w:rFonts w:eastAsia="Times New Roman" w:cs="Times New Roman"/>
          <w:color w:val="333333"/>
          <w:szCs w:val="28"/>
        </w:rPr>
        <w:t xml:space="preserve">Hỗ trợ HS liên hệ với GV </w:t>
      </w:r>
      <w:r w:rsidR="00425F7E">
        <w:rPr>
          <w:rFonts w:eastAsia="Times New Roman" w:cs="Times New Roman"/>
          <w:color w:val="333333"/>
          <w:szCs w:val="28"/>
        </w:rPr>
        <w:t>phụ trách</w:t>
      </w:r>
      <w:r w:rsidRPr="00BD5AFA">
        <w:rPr>
          <w:rFonts w:eastAsia="Times New Roman" w:cs="Times New Roman"/>
          <w:color w:val="333333"/>
          <w:szCs w:val="28"/>
        </w:rPr>
        <w:t xml:space="preserve"> nếu HS gặp sự cố về thiết bị hoặc trên hệ thống về tài khoản, mật</w:t>
      </w:r>
      <w:r w:rsidRPr="00BD5AFA">
        <w:rPr>
          <w:rFonts w:eastAsia="Times New Roman" w:cs="Times New Roman"/>
          <w:color w:val="333333"/>
          <w:spacing w:val="-2"/>
          <w:szCs w:val="28"/>
          <w:lang w:val="pt-BR"/>
        </w:rPr>
        <w:t> khẩu trong thời gian thi cấp trường.</w:t>
      </w:r>
      <w:proofErr w:type="gramEnd"/>
    </w:p>
    <w:p w:rsidR="00BD5AFA" w:rsidRPr="00BD5AFA" w:rsidRDefault="00425F7E" w:rsidP="00BD5AFA">
      <w:pPr>
        <w:spacing w:before="75" w:after="75"/>
        <w:ind w:firstLine="720"/>
        <w:jc w:val="both"/>
        <w:rPr>
          <w:rFonts w:eastAsia="Times New Roman" w:cs="Times New Roman"/>
          <w:color w:val="333333"/>
          <w:szCs w:val="28"/>
        </w:rPr>
      </w:pPr>
      <w:r>
        <w:rPr>
          <w:rFonts w:eastAsia="Times New Roman" w:cs="Times New Roman"/>
          <w:color w:val="333333"/>
          <w:szCs w:val="28"/>
        </w:rPr>
        <w:t> </w:t>
      </w:r>
      <w:r w:rsidR="00BD5AFA" w:rsidRPr="00BD5AFA">
        <w:rPr>
          <w:rFonts w:eastAsia="Times New Roman" w:cs="Times New Roman"/>
          <w:color w:val="333333"/>
          <w:szCs w:val="28"/>
        </w:rPr>
        <w:t> Kiểm diện số HS tham gia, kiểm tra tài khoản đăng nhập của HS</w:t>
      </w:r>
    </w:p>
    <w:p w:rsidR="00BD5AFA" w:rsidRPr="00BD5AFA" w:rsidRDefault="00BD5AFA" w:rsidP="00BD5AFA">
      <w:pPr>
        <w:spacing w:before="75" w:after="75"/>
        <w:ind w:firstLine="720"/>
        <w:jc w:val="both"/>
        <w:rPr>
          <w:rFonts w:eastAsia="Times New Roman" w:cs="Times New Roman"/>
          <w:color w:val="333333"/>
          <w:szCs w:val="28"/>
        </w:rPr>
      </w:pPr>
      <w:r w:rsidRPr="00BD5AFA">
        <w:rPr>
          <w:rFonts w:eastAsia="Times New Roman" w:cs="Times New Roman"/>
          <w:color w:val="333333"/>
          <w:szCs w:val="28"/>
        </w:rPr>
        <w:t> </w:t>
      </w:r>
      <w:proofErr w:type="gramStart"/>
      <w:r w:rsidRPr="00BD5AFA">
        <w:rPr>
          <w:rFonts w:eastAsia="Times New Roman" w:cs="Times New Roman"/>
          <w:color w:val="333333"/>
          <w:szCs w:val="28"/>
        </w:rPr>
        <w:t>Cung cấp mã số thi cho HS trước giờ thi chính thức 5 phút.</w:t>
      </w:r>
      <w:proofErr w:type="gramEnd"/>
    </w:p>
    <w:p w:rsidR="00BD5AFA" w:rsidRPr="00BD5AFA" w:rsidRDefault="00BD5AFA" w:rsidP="00BD5AFA">
      <w:pPr>
        <w:spacing w:before="75" w:after="75"/>
        <w:ind w:firstLine="720"/>
        <w:jc w:val="both"/>
        <w:rPr>
          <w:rFonts w:eastAsia="Times New Roman" w:cs="Times New Roman"/>
          <w:color w:val="333333"/>
          <w:szCs w:val="28"/>
        </w:rPr>
      </w:pPr>
      <w:r w:rsidRPr="00BD5AFA">
        <w:rPr>
          <w:rFonts w:eastAsia="Times New Roman" w:cs="Times New Roman"/>
          <w:color w:val="333333"/>
          <w:szCs w:val="28"/>
        </w:rPr>
        <w:t> </w:t>
      </w:r>
      <w:proofErr w:type="gramStart"/>
      <w:r w:rsidRPr="00BD5AFA">
        <w:rPr>
          <w:rFonts w:eastAsia="Times New Roman" w:cs="Times New Roman"/>
          <w:color w:val="333333"/>
          <w:szCs w:val="28"/>
        </w:rPr>
        <w:t xml:space="preserve">Trong quá trình thi, giám thị yêu cầu HS làm bài độc lập, không có sự </w:t>
      </w:r>
      <w:r w:rsidR="00425F7E">
        <w:rPr>
          <w:rFonts w:eastAsia="Times New Roman" w:cs="Times New Roman"/>
          <w:color w:val="333333"/>
          <w:szCs w:val="28"/>
        </w:rPr>
        <w:t>hỗ trợ của các thành viên khác.</w:t>
      </w:r>
      <w:proofErr w:type="gramEnd"/>
      <w:r w:rsidR="00425F7E">
        <w:rPr>
          <w:rFonts w:eastAsia="Times New Roman" w:cs="Times New Roman"/>
          <w:color w:val="333333"/>
          <w:szCs w:val="28"/>
        </w:rPr>
        <w:t xml:space="preserve"> </w:t>
      </w:r>
      <w:r w:rsidRPr="00BD5AFA">
        <w:rPr>
          <w:rFonts w:eastAsia="Times New Roman" w:cs="Times New Roman"/>
          <w:color w:val="333333"/>
          <w:szCs w:val="28"/>
        </w:rPr>
        <w:t xml:space="preserve">Nếu phát hiện hành </w:t>
      </w:r>
      <w:proofErr w:type="gramStart"/>
      <w:r w:rsidRPr="00BD5AFA">
        <w:rPr>
          <w:rFonts w:eastAsia="Times New Roman" w:cs="Times New Roman"/>
          <w:color w:val="333333"/>
          <w:szCs w:val="28"/>
        </w:rPr>
        <w:t>vi</w:t>
      </w:r>
      <w:proofErr w:type="gramEnd"/>
      <w:r w:rsidRPr="00BD5AFA">
        <w:rPr>
          <w:rFonts w:eastAsia="Times New Roman" w:cs="Times New Roman"/>
          <w:color w:val="333333"/>
          <w:szCs w:val="28"/>
        </w:rPr>
        <w:t xml:space="preserve"> gian lận, kết quả của thí sinh dự thi sẽ không được công nhận</w:t>
      </w:r>
      <w:r w:rsidRPr="00BD5AFA">
        <w:rPr>
          <w:rFonts w:eastAsia="Times New Roman" w:cs="Times New Roman"/>
          <w:color w:val="333333"/>
          <w:szCs w:val="28"/>
          <w:lang w:val="ru-RU"/>
        </w:rPr>
        <w:t>.</w:t>
      </w:r>
      <w:r w:rsidRPr="00BD5AFA">
        <w:rPr>
          <w:rFonts w:eastAsia="Times New Roman" w:cs="Times New Roman"/>
          <w:color w:val="333333"/>
          <w:szCs w:val="28"/>
        </w:rPr>
        <w:t> </w:t>
      </w:r>
      <w:proofErr w:type="gramStart"/>
      <w:r w:rsidRPr="00BD5AFA">
        <w:rPr>
          <w:rFonts w:eastAsia="Times New Roman" w:cs="Times New Roman"/>
          <w:color w:val="333333"/>
          <w:szCs w:val="28"/>
        </w:rPr>
        <w:t>Nếu phát hiện HS có hiện tượng dùng hai tài khoản trên cùng một máy hoặc sử dụng phần mềm không hợp lệ thì giám thị yêu cầu HS ngừng làm bài, kiểm tra và lập biên bản nếu cần thiết.</w:t>
      </w:r>
      <w:proofErr w:type="gramEnd"/>
    </w:p>
    <w:p w:rsidR="00BD5AFA" w:rsidRPr="00BD5AFA" w:rsidRDefault="00BD5AFA" w:rsidP="00BD5AFA">
      <w:pPr>
        <w:spacing w:after="150"/>
        <w:ind w:firstLine="720"/>
        <w:jc w:val="both"/>
        <w:rPr>
          <w:rFonts w:eastAsia="Times New Roman" w:cs="Times New Roman"/>
          <w:color w:val="333333"/>
          <w:szCs w:val="28"/>
        </w:rPr>
      </w:pPr>
      <w:r w:rsidRPr="00BD5AFA">
        <w:rPr>
          <w:rFonts w:eastAsia="Times New Roman" w:cs="Times New Roman"/>
          <w:color w:val="333333"/>
          <w:szCs w:val="28"/>
        </w:rPr>
        <w:t xml:space="preserve">Khi có sự cố trong phòng thi, đề nghị giám thị coi thi báo trực tiếp cho GV </w:t>
      </w:r>
      <w:r w:rsidR="00425F7E">
        <w:rPr>
          <w:rFonts w:eastAsia="Times New Roman" w:cs="Times New Roman"/>
          <w:color w:val="333333"/>
          <w:szCs w:val="28"/>
        </w:rPr>
        <w:t xml:space="preserve">phụ trách </w:t>
      </w:r>
      <w:r w:rsidRPr="00BD5AFA">
        <w:rPr>
          <w:rFonts w:eastAsia="Times New Roman" w:cs="Times New Roman"/>
          <w:color w:val="333333"/>
          <w:szCs w:val="28"/>
        </w:rPr>
        <w:t xml:space="preserve">- cô giáo </w:t>
      </w:r>
      <w:r w:rsidR="00425F7E">
        <w:rPr>
          <w:rFonts w:eastAsia="Times New Roman" w:cs="Times New Roman"/>
          <w:color w:val="333333"/>
          <w:szCs w:val="28"/>
        </w:rPr>
        <w:t>Nguyễn Thị Liên</w:t>
      </w:r>
      <w:r w:rsidR="00E77B91">
        <w:rPr>
          <w:rFonts w:eastAsia="Times New Roman" w:cs="Times New Roman"/>
          <w:color w:val="333333"/>
          <w:szCs w:val="28"/>
        </w:rPr>
        <w:t xml:space="preserve"> </w:t>
      </w:r>
      <w:proofErr w:type="gramStart"/>
      <w:r w:rsidR="00E77B91">
        <w:rPr>
          <w:rFonts w:eastAsia="Times New Roman" w:cs="Times New Roman"/>
          <w:color w:val="333333"/>
          <w:szCs w:val="28"/>
        </w:rPr>
        <w:t>( sđt</w:t>
      </w:r>
      <w:proofErr w:type="gramEnd"/>
      <w:r w:rsidR="00E77B91">
        <w:rPr>
          <w:rFonts w:eastAsia="Times New Roman" w:cs="Times New Roman"/>
          <w:color w:val="333333"/>
          <w:szCs w:val="28"/>
        </w:rPr>
        <w:t>: 0353569356)</w:t>
      </w:r>
    </w:p>
    <w:p w:rsidR="00BD5AFA" w:rsidRPr="00BD5AFA" w:rsidRDefault="00BD5AFA" w:rsidP="00425F7E">
      <w:pPr>
        <w:spacing w:after="120"/>
        <w:ind w:firstLine="720"/>
        <w:jc w:val="both"/>
        <w:rPr>
          <w:rFonts w:eastAsia="Times New Roman" w:cs="Times New Roman"/>
          <w:color w:val="333333"/>
          <w:szCs w:val="28"/>
        </w:rPr>
      </w:pPr>
      <w:r w:rsidRPr="00BD5AFA">
        <w:rPr>
          <w:rFonts w:eastAsia="Times New Roman" w:cs="Times New Roman"/>
          <w:color w:val="333333"/>
          <w:szCs w:val="28"/>
        </w:rPr>
        <w:t>Thực hiện các nhiệm vụ khác nếu nhà trường phân công</w:t>
      </w:r>
      <w:proofErr w:type="gramStart"/>
      <w:r w:rsidRPr="00BD5AFA">
        <w:rPr>
          <w:rFonts w:eastAsia="Times New Roman" w:cs="Times New Roman"/>
          <w:color w:val="333333"/>
          <w:szCs w:val="28"/>
        </w:rPr>
        <w:t>.</w:t>
      </w:r>
      <w:r w:rsidRPr="00BD5AFA">
        <w:rPr>
          <w:rFonts w:eastAsia="Times New Roman" w:cs="Times New Roman"/>
          <w:color w:val="000000"/>
          <w:szCs w:val="28"/>
        </w:rPr>
        <w:t>.</w:t>
      </w:r>
      <w:proofErr w:type="gramEnd"/>
    </w:p>
    <w:p w:rsidR="00BD5AFA" w:rsidRPr="00BD5AFA" w:rsidRDefault="00BD5AFA" w:rsidP="00BD5AFA">
      <w:pPr>
        <w:spacing w:before="120" w:after="120"/>
        <w:ind w:firstLine="627"/>
        <w:jc w:val="both"/>
        <w:rPr>
          <w:rFonts w:eastAsia="Times New Roman" w:cs="Times New Roman"/>
          <w:color w:val="333333"/>
          <w:szCs w:val="28"/>
        </w:rPr>
      </w:pPr>
      <w:proofErr w:type="gramStart"/>
      <w:r w:rsidRPr="00BD5AFA">
        <w:rPr>
          <w:rFonts w:eastAsia="Times New Roman" w:cs="Times New Roman"/>
          <w:color w:val="000000"/>
          <w:szCs w:val="28"/>
        </w:rPr>
        <w:t>Trên đây là kế hoạch tổ chức cuộc thi </w:t>
      </w:r>
      <w:r w:rsidRPr="00BD5AFA">
        <w:rPr>
          <w:rFonts w:eastAsia="Times New Roman" w:cs="Times New Roman"/>
          <w:i/>
          <w:iCs/>
          <w:color w:val="000000"/>
          <w:szCs w:val="28"/>
        </w:rPr>
        <w:t>Đấu trường Toán học trên Internet</w:t>
      </w:r>
      <w:r w:rsidRPr="00BD5AFA">
        <w:rPr>
          <w:rFonts w:eastAsia="Times New Roman" w:cs="Times New Roman"/>
          <w:b/>
          <w:bCs/>
          <w:color w:val="000000"/>
          <w:szCs w:val="28"/>
        </w:rPr>
        <w:t> </w:t>
      </w:r>
      <w:r w:rsidRPr="00BD5AFA">
        <w:rPr>
          <w:rFonts w:eastAsia="Times New Roman" w:cs="Times New Roman"/>
          <w:i/>
          <w:iCs/>
          <w:color w:val="000000"/>
          <w:szCs w:val="28"/>
        </w:rPr>
        <w:t>cấp trường </w:t>
      </w:r>
      <w:r w:rsidR="00425F7E">
        <w:rPr>
          <w:rFonts w:eastAsia="Times New Roman" w:cs="Times New Roman"/>
          <w:color w:val="000000"/>
          <w:szCs w:val="28"/>
        </w:rPr>
        <w:t>năm học 2022-2023</w:t>
      </w:r>
      <w:r w:rsidRPr="00BD5AFA">
        <w:rPr>
          <w:rFonts w:eastAsia="Times New Roman" w:cs="Times New Roman"/>
          <w:b/>
          <w:bCs/>
          <w:color w:val="000000"/>
          <w:szCs w:val="28"/>
        </w:rPr>
        <w:t> </w:t>
      </w:r>
      <w:r w:rsidRPr="00BD5AFA">
        <w:rPr>
          <w:rFonts w:eastAsia="Times New Roman" w:cs="Times New Roman"/>
          <w:color w:val="000000"/>
          <w:szCs w:val="28"/>
        </w:rPr>
        <w:t xml:space="preserve">của trường Tiểu học </w:t>
      </w:r>
      <w:r w:rsidR="00425F7E">
        <w:rPr>
          <w:rFonts w:eastAsia="Times New Roman" w:cs="Times New Roman"/>
          <w:color w:val="000000"/>
          <w:szCs w:val="28"/>
        </w:rPr>
        <w:t>Kỳ Lợi</w:t>
      </w:r>
      <w:r w:rsidRPr="00BD5AFA">
        <w:rPr>
          <w:rFonts w:eastAsia="Times New Roman" w:cs="Times New Roman"/>
          <w:color w:val="000000"/>
          <w:szCs w:val="28"/>
        </w:rPr>
        <w:t>.</w:t>
      </w:r>
      <w:proofErr w:type="gramEnd"/>
      <w:r w:rsidRPr="00BD5AFA">
        <w:rPr>
          <w:rFonts w:eastAsia="Times New Roman" w:cs="Times New Roman"/>
          <w:color w:val="000000"/>
          <w:szCs w:val="28"/>
        </w:rPr>
        <w:t xml:space="preserve"> Đề nghị các đồng chí cán bộ, giáo viên và học sinh nhà trường phối hợp triển khai thực hiện. Trong quá trình thực hiện nếu có vướng mắc cần thông tin kịp thời về Ban giám hiệu để được hướng dẫn giải quyết</w:t>
      </w:r>
      <w:proofErr w:type="gramStart"/>
      <w:r w:rsidRPr="00BD5AFA">
        <w:rPr>
          <w:rFonts w:eastAsia="Times New Roman" w:cs="Times New Roman"/>
          <w:color w:val="000000"/>
          <w:szCs w:val="28"/>
        </w:rPr>
        <w:t>./</w:t>
      </w:r>
      <w:proofErr w:type="gramEnd"/>
      <w:r w:rsidRPr="00BD5AFA">
        <w:rPr>
          <w:rFonts w:eastAsia="Times New Roman" w:cs="Times New Roman"/>
          <w:color w:val="000000"/>
          <w:szCs w:val="28"/>
        </w:rPr>
        <w:t>.</w:t>
      </w:r>
    </w:p>
    <w:tbl>
      <w:tblPr>
        <w:tblW w:w="10277" w:type="dxa"/>
        <w:tblInd w:w="-315" w:type="dxa"/>
        <w:tblCellMar>
          <w:top w:w="15" w:type="dxa"/>
          <w:left w:w="15" w:type="dxa"/>
          <w:bottom w:w="15" w:type="dxa"/>
          <w:right w:w="15" w:type="dxa"/>
        </w:tblCellMar>
        <w:tblLook w:val="04A0" w:firstRow="1" w:lastRow="0" w:firstColumn="1" w:lastColumn="0" w:noHBand="0" w:noVBand="1"/>
      </w:tblPr>
      <w:tblGrid>
        <w:gridCol w:w="4956"/>
        <w:gridCol w:w="5321"/>
      </w:tblGrid>
      <w:tr w:rsidR="00BD5AFA" w:rsidRPr="00BD5AFA" w:rsidTr="00425F7E">
        <w:trPr>
          <w:trHeight w:val="1920"/>
        </w:trPr>
        <w:tc>
          <w:tcPr>
            <w:tcW w:w="4956" w:type="dxa"/>
            <w:tcMar>
              <w:top w:w="0" w:type="dxa"/>
              <w:left w:w="105" w:type="dxa"/>
              <w:bottom w:w="0" w:type="dxa"/>
              <w:right w:w="105" w:type="dxa"/>
            </w:tcMar>
            <w:hideMark/>
          </w:tcPr>
          <w:p w:rsidR="00BD5AFA" w:rsidRPr="00BD5AFA" w:rsidRDefault="00BD5AFA" w:rsidP="00BD5AFA">
            <w:pPr>
              <w:spacing w:after="150"/>
              <w:ind w:left="630" w:right="795" w:hanging="11"/>
              <w:jc w:val="both"/>
              <w:rPr>
                <w:rFonts w:eastAsia="Times New Roman" w:cs="Times New Roman"/>
                <w:szCs w:val="28"/>
              </w:rPr>
            </w:pPr>
            <w:r w:rsidRPr="00BD5AFA">
              <w:rPr>
                <w:rFonts w:eastAsia="Times New Roman" w:cs="Times New Roman"/>
                <w:b/>
                <w:bCs/>
                <w:i/>
                <w:iCs/>
                <w:color w:val="000000"/>
                <w:szCs w:val="28"/>
              </w:rPr>
              <w:lastRenderedPageBreak/>
              <w:t>Nơi nhận:</w:t>
            </w:r>
          </w:p>
          <w:p w:rsidR="00BD5AFA" w:rsidRPr="00BD5AFA" w:rsidRDefault="00BD5AFA" w:rsidP="00BD5AFA">
            <w:pPr>
              <w:spacing w:after="150"/>
              <w:ind w:left="630" w:right="795" w:hanging="11"/>
              <w:jc w:val="both"/>
              <w:rPr>
                <w:rFonts w:eastAsia="Times New Roman" w:cs="Times New Roman"/>
                <w:szCs w:val="28"/>
              </w:rPr>
            </w:pPr>
            <w:r w:rsidRPr="00BD5AFA">
              <w:rPr>
                <w:rFonts w:eastAsia="Times New Roman" w:cs="Times New Roman"/>
                <w:color w:val="000000"/>
                <w:szCs w:val="28"/>
              </w:rPr>
              <w:t>- Ban giám hiệu;</w:t>
            </w:r>
          </w:p>
          <w:p w:rsidR="00BD5AFA" w:rsidRPr="00BD5AFA" w:rsidRDefault="00E77B91" w:rsidP="00BD5AFA">
            <w:pPr>
              <w:spacing w:after="150"/>
              <w:ind w:left="630" w:right="795" w:hanging="11"/>
              <w:jc w:val="both"/>
              <w:rPr>
                <w:rFonts w:eastAsia="Times New Roman" w:cs="Times New Roman"/>
                <w:szCs w:val="28"/>
              </w:rPr>
            </w:pPr>
            <w:r>
              <w:rPr>
                <w:rFonts w:eastAsia="Times New Roman" w:cs="Times New Roman"/>
                <w:color w:val="000000"/>
                <w:szCs w:val="28"/>
              </w:rPr>
              <w:t>- GVCN</w:t>
            </w:r>
            <w:bookmarkStart w:id="0" w:name="_GoBack"/>
            <w:bookmarkEnd w:id="0"/>
            <w:r w:rsidR="00BD5AFA" w:rsidRPr="00BD5AFA">
              <w:rPr>
                <w:rFonts w:eastAsia="Times New Roman" w:cs="Times New Roman"/>
                <w:color w:val="000000"/>
                <w:szCs w:val="28"/>
              </w:rPr>
              <w:t>; HS; CMHS;</w:t>
            </w:r>
          </w:p>
          <w:p w:rsidR="00BD5AFA" w:rsidRPr="00BD5AFA" w:rsidRDefault="00BD5AFA" w:rsidP="00BD5AFA">
            <w:pPr>
              <w:spacing w:after="150"/>
              <w:ind w:left="630" w:right="795" w:hanging="11"/>
              <w:jc w:val="both"/>
              <w:rPr>
                <w:rFonts w:eastAsia="Times New Roman" w:cs="Times New Roman"/>
                <w:szCs w:val="28"/>
              </w:rPr>
            </w:pPr>
            <w:r w:rsidRPr="00BD5AFA">
              <w:rPr>
                <w:rFonts w:eastAsia="Times New Roman" w:cs="Times New Roman"/>
                <w:color w:val="000000"/>
                <w:szCs w:val="28"/>
              </w:rPr>
              <w:t>- Lưu: VT.</w:t>
            </w:r>
          </w:p>
        </w:tc>
        <w:tc>
          <w:tcPr>
            <w:tcW w:w="5321" w:type="dxa"/>
            <w:tcMar>
              <w:top w:w="0" w:type="dxa"/>
              <w:left w:w="105" w:type="dxa"/>
              <w:bottom w:w="0" w:type="dxa"/>
              <w:right w:w="105" w:type="dxa"/>
            </w:tcMar>
            <w:hideMark/>
          </w:tcPr>
          <w:p w:rsidR="00BD5AFA" w:rsidRPr="00BD5AFA" w:rsidRDefault="00BD5AFA" w:rsidP="00BD5AFA">
            <w:pPr>
              <w:spacing w:after="135"/>
              <w:ind w:left="630" w:right="795" w:hanging="10"/>
              <w:jc w:val="center"/>
              <w:rPr>
                <w:rFonts w:eastAsia="Times New Roman" w:cs="Times New Roman"/>
                <w:szCs w:val="28"/>
              </w:rPr>
            </w:pPr>
            <w:r w:rsidRPr="00BD5AFA">
              <w:rPr>
                <w:rFonts w:eastAsia="Times New Roman" w:cs="Times New Roman"/>
                <w:b/>
                <w:bCs/>
                <w:color w:val="000000"/>
                <w:szCs w:val="28"/>
              </w:rPr>
              <w:t>HIỆU TRƯỞNG</w:t>
            </w:r>
          </w:p>
          <w:p w:rsidR="00BD5AFA" w:rsidRPr="00BD5AFA" w:rsidRDefault="00BD5AFA" w:rsidP="00BD5AFA">
            <w:pPr>
              <w:spacing w:after="135"/>
              <w:ind w:left="630" w:right="795" w:hanging="10"/>
              <w:jc w:val="both"/>
              <w:rPr>
                <w:rFonts w:eastAsia="Times New Roman" w:cs="Times New Roman"/>
                <w:szCs w:val="28"/>
              </w:rPr>
            </w:pPr>
            <w:r w:rsidRPr="00BD5AFA">
              <w:rPr>
                <w:rFonts w:eastAsia="Times New Roman" w:cs="Times New Roman"/>
                <w:szCs w:val="28"/>
              </w:rPr>
              <w:t> </w:t>
            </w:r>
          </w:p>
          <w:p w:rsidR="00BD5AFA" w:rsidRPr="00BD5AFA" w:rsidRDefault="00BD5AFA" w:rsidP="00BD5AFA">
            <w:pPr>
              <w:spacing w:after="135"/>
              <w:ind w:right="795"/>
              <w:jc w:val="both"/>
              <w:rPr>
                <w:rFonts w:eastAsia="Times New Roman" w:cs="Times New Roman"/>
                <w:szCs w:val="28"/>
              </w:rPr>
            </w:pPr>
            <w:r w:rsidRPr="00BD5AFA">
              <w:rPr>
                <w:rFonts w:eastAsia="Times New Roman" w:cs="Times New Roman"/>
                <w:b/>
                <w:bCs/>
                <w:color w:val="000000"/>
                <w:szCs w:val="28"/>
              </w:rPr>
              <w:t>        </w:t>
            </w:r>
          </w:p>
          <w:p w:rsidR="00BD5AFA" w:rsidRPr="00BD5AFA" w:rsidRDefault="00425F7E" w:rsidP="00425F7E">
            <w:pPr>
              <w:spacing w:after="135"/>
              <w:ind w:right="795"/>
              <w:jc w:val="center"/>
              <w:rPr>
                <w:rFonts w:eastAsia="Times New Roman" w:cs="Times New Roman"/>
                <w:b/>
                <w:szCs w:val="28"/>
              </w:rPr>
            </w:pPr>
            <w:r w:rsidRPr="00425F7E">
              <w:rPr>
                <w:rFonts w:eastAsia="Times New Roman" w:cs="Times New Roman"/>
                <w:b/>
                <w:szCs w:val="28"/>
              </w:rPr>
              <w:t>Lê Song Hào</w:t>
            </w:r>
          </w:p>
        </w:tc>
      </w:tr>
    </w:tbl>
    <w:p w:rsidR="00203DBA" w:rsidRPr="00425F7E" w:rsidRDefault="00203DBA">
      <w:pPr>
        <w:rPr>
          <w:rFonts w:cs="Times New Roman"/>
          <w:szCs w:val="28"/>
        </w:rPr>
      </w:pPr>
    </w:p>
    <w:sectPr w:rsidR="00203DBA" w:rsidRPr="00425F7E" w:rsidSect="0082277D">
      <w:pgSz w:w="11907" w:h="16840" w:code="9"/>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4C58"/>
    <w:multiLevelType w:val="multilevel"/>
    <w:tmpl w:val="16120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53AE1"/>
    <w:multiLevelType w:val="multilevel"/>
    <w:tmpl w:val="2CD2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6D7938"/>
    <w:multiLevelType w:val="multilevel"/>
    <w:tmpl w:val="65828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FA"/>
    <w:rsid w:val="000F6DBE"/>
    <w:rsid w:val="00203DBA"/>
    <w:rsid w:val="00425F7E"/>
    <w:rsid w:val="00704B65"/>
    <w:rsid w:val="0082277D"/>
    <w:rsid w:val="00BD5AFA"/>
    <w:rsid w:val="00E77B91"/>
    <w:rsid w:val="00EC579B"/>
    <w:rsid w:val="00FD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AFA"/>
    <w:pPr>
      <w:spacing w:before="100" w:beforeAutospacing="1" w:after="100" w:afterAutospacing="1"/>
    </w:pPr>
    <w:rPr>
      <w:rFonts w:eastAsia="Times New Roman" w:cs="Times New Roman"/>
      <w:sz w:val="24"/>
      <w:szCs w:val="24"/>
    </w:rPr>
  </w:style>
  <w:style w:type="table" w:styleId="TableGrid">
    <w:name w:val="Table Grid"/>
    <w:basedOn w:val="TableNormal"/>
    <w:uiPriority w:val="59"/>
    <w:unhideWhenUsed/>
    <w:rsid w:val="00BD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7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AFA"/>
    <w:pPr>
      <w:spacing w:before="100" w:beforeAutospacing="1" w:after="100" w:afterAutospacing="1"/>
    </w:pPr>
    <w:rPr>
      <w:rFonts w:eastAsia="Times New Roman" w:cs="Times New Roman"/>
      <w:sz w:val="24"/>
      <w:szCs w:val="24"/>
    </w:rPr>
  </w:style>
  <w:style w:type="table" w:styleId="TableGrid">
    <w:name w:val="Table Grid"/>
    <w:basedOn w:val="TableNormal"/>
    <w:uiPriority w:val="59"/>
    <w:unhideWhenUsed/>
    <w:rsid w:val="00BD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4844">
      <w:bodyDiv w:val="1"/>
      <w:marLeft w:val="0"/>
      <w:marRight w:val="0"/>
      <w:marTop w:val="0"/>
      <w:marBottom w:val="0"/>
      <w:divBdr>
        <w:top w:val="none" w:sz="0" w:space="0" w:color="auto"/>
        <w:left w:val="none" w:sz="0" w:space="0" w:color="auto"/>
        <w:bottom w:val="none" w:sz="0" w:space="0" w:color="auto"/>
        <w:right w:val="none" w:sz="0" w:space="0" w:color="auto"/>
      </w:divBdr>
      <w:divsChild>
        <w:div w:id="702874342">
          <w:marLeft w:val="0"/>
          <w:marRight w:val="0"/>
          <w:marTop w:val="0"/>
          <w:marBottom w:val="0"/>
          <w:divBdr>
            <w:top w:val="none" w:sz="0" w:space="0" w:color="auto"/>
            <w:left w:val="none" w:sz="0" w:space="0" w:color="auto"/>
            <w:bottom w:val="none" w:sz="0" w:space="0" w:color="auto"/>
            <w:right w:val="none" w:sz="0" w:space="0" w:color="auto"/>
          </w:divBdr>
        </w:div>
        <w:div w:id="136624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8</cp:revision>
  <dcterms:created xsi:type="dcterms:W3CDTF">2023-02-20T01:31:00Z</dcterms:created>
  <dcterms:modified xsi:type="dcterms:W3CDTF">2023-02-21T01:27:00Z</dcterms:modified>
</cp:coreProperties>
</file>